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3DE" w:rsidRPr="008C0AC3" w:rsidRDefault="00AA73DE" w:rsidP="00F62CAB">
      <w:pPr>
        <w:spacing w:after="120" w:line="240" w:lineRule="atLeast"/>
        <w:jc w:val="center"/>
        <w:outlineLvl w:val="0"/>
        <w:rPr>
          <w:rFonts w:ascii="inherit" w:eastAsia="Times New Roman" w:hAnsi="inherit" w:cs="Times New Roman"/>
          <w:b/>
          <w:bCs/>
          <w:kern w:val="36"/>
          <w:sz w:val="27"/>
          <w:szCs w:val="27"/>
        </w:rPr>
      </w:pPr>
      <w:r w:rsidRPr="008C0AC3">
        <w:rPr>
          <w:rFonts w:ascii="inherit" w:eastAsia="Times New Roman" w:hAnsi="inherit" w:cs="Times New Roman"/>
          <w:b/>
          <w:bCs/>
          <w:kern w:val="36"/>
          <w:sz w:val="27"/>
          <w:szCs w:val="27"/>
        </w:rPr>
        <w:t>Внеклассное мероприятие по здоровому образу жизни</w:t>
      </w:r>
      <w:r w:rsidR="00F62CAB" w:rsidRPr="008C0AC3">
        <w:rPr>
          <w:rFonts w:ascii="inherit" w:eastAsia="Times New Roman" w:hAnsi="inherit" w:cs="Times New Roman"/>
          <w:b/>
          <w:bCs/>
          <w:kern w:val="36"/>
          <w:sz w:val="27"/>
          <w:szCs w:val="27"/>
        </w:rPr>
        <w:t xml:space="preserve"> </w:t>
      </w:r>
      <w:r w:rsidR="00F62CAB" w:rsidRPr="008C0AC3">
        <w:rPr>
          <w:rFonts w:ascii="inherit" w:eastAsia="Times New Roman" w:hAnsi="inherit" w:cs="Times New Roman" w:hint="eastAsia"/>
          <w:b/>
          <w:bCs/>
          <w:kern w:val="36"/>
          <w:sz w:val="27"/>
          <w:szCs w:val="27"/>
        </w:rPr>
        <w:t>«</w:t>
      </w:r>
      <w:r w:rsidR="00F62CAB" w:rsidRPr="008C0AC3">
        <w:rPr>
          <w:rFonts w:ascii="inherit" w:eastAsia="Times New Roman" w:hAnsi="inherit" w:cs="Times New Roman"/>
          <w:b/>
          <w:bCs/>
          <w:kern w:val="36"/>
          <w:sz w:val="27"/>
          <w:szCs w:val="27"/>
        </w:rPr>
        <w:t>Мы против СПИДа</w:t>
      </w:r>
      <w:r w:rsidR="00F62CAB" w:rsidRPr="008C0AC3">
        <w:rPr>
          <w:rFonts w:ascii="inherit" w:eastAsia="Times New Roman" w:hAnsi="inherit" w:cs="Times New Roman" w:hint="eastAsia"/>
          <w:b/>
          <w:bCs/>
          <w:kern w:val="36"/>
          <w:sz w:val="27"/>
          <w:szCs w:val="27"/>
        </w:rPr>
        <w:t>»</w:t>
      </w:r>
      <w:r w:rsidR="00F62CAB" w:rsidRPr="008C0AC3">
        <w:rPr>
          <w:rFonts w:ascii="inherit" w:eastAsia="Times New Roman" w:hAnsi="inherit" w:cs="Times New Roman"/>
          <w:b/>
          <w:bCs/>
          <w:kern w:val="36"/>
          <w:sz w:val="27"/>
          <w:szCs w:val="27"/>
        </w:rPr>
        <w:t xml:space="preserve">  для учащихся 10-11 классов </w:t>
      </w:r>
      <w:r w:rsidR="008C0AC3" w:rsidRPr="008C0AC3">
        <w:rPr>
          <w:rFonts w:ascii="inherit" w:eastAsia="Times New Roman" w:hAnsi="inherit" w:cs="Times New Roman"/>
          <w:b/>
          <w:bCs/>
          <w:kern w:val="36"/>
          <w:sz w:val="27"/>
          <w:szCs w:val="27"/>
        </w:rPr>
        <w:t xml:space="preserve"> </w:t>
      </w:r>
    </w:p>
    <w:p w:rsidR="00AA73DE" w:rsidRPr="00F62CAB" w:rsidRDefault="00F62CAB" w:rsidP="008C0AC3">
      <w:pPr>
        <w:spacing w:after="0" w:line="240" w:lineRule="atLeast"/>
        <w:jc w:val="both"/>
        <w:outlineLvl w:val="0"/>
        <w:rPr>
          <w:rFonts w:ascii="inherit" w:eastAsia="Times New Roman" w:hAnsi="inherit" w:cs="Times New Roman"/>
          <w:b/>
          <w:bCs/>
          <w:color w:val="404040"/>
          <w:kern w:val="36"/>
          <w:sz w:val="27"/>
          <w:szCs w:val="27"/>
        </w:rPr>
      </w:pPr>
      <w:proofErr w:type="gramStart"/>
      <w:r w:rsidRPr="00F62CAB">
        <w:rPr>
          <w:rFonts w:ascii="Times New Roman" w:eastAsia="Times New Roman" w:hAnsi="Times New Roman" w:cs="Times New Roman"/>
          <w:sz w:val="28"/>
          <w:szCs w:val="28"/>
        </w:rPr>
        <w:t>Цель:</w:t>
      </w:r>
      <w:r w:rsidRPr="00F62CA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знакомство</w:t>
      </w:r>
      <w:r w:rsidRPr="00F62CAB">
        <w:rPr>
          <w:rFonts w:ascii="Times New Roman" w:hAnsi="Times New Roman" w:cs="Times New Roman"/>
          <w:sz w:val="28"/>
          <w:szCs w:val="28"/>
        </w:rPr>
        <w:t xml:space="preserve"> с исторической справкой и характеристикой заболевания СПИД, пропаганда здорового образа жизни</w:t>
      </w:r>
      <w:r>
        <w:rPr>
          <w:rFonts w:ascii="Times New Roman" w:hAnsi="Times New Roman" w:cs="Times New Roman"/>
          <w:sz w:val="28"/>
          <w:szCs w:val="28"/>
        </w:rPr>
        <w:t>.</w:t>
      </w:r>
      <w:r>
        <w:rPr>
          <w:rFonts w:ascii="inherit" w:eastAsia="Times New Roman" w:hAnsi="inherit" w:cs="Tahoma"/>
          <w:b/>
          <w:bCs/>
          <w:color w:val="777777"/>
          <w:sz w:val="21"/>
        </w:rPr>
        <w:t xml:space="preserve"> </w:t>
      </w:r>
    </w:p>
    <w:tbl>
      <w:tblPr>
        <w:tblW w:w="11067" w:type="dxa"/>
        <w:tblInd w:w="-142" w:type="dxa"/>
        <w:tblCellMar>
          <w:left w:w="0" w:type="dxa"/>
          <w:right w:w="0" w:type="dxa"/>
        </w:tblCellMar>
        <w:tblLook w:val="04A0" w:firstRow="1" w:lastRow="0" w:firstColumn="1" w:lastColumn="0" w:noHBand="0" w:noVBand="1"/>
      </w:tblPr>
      <w:tblGrid>
        <w:gridCol w:w="11057"/>
        <w:gridCol w:w="10"/>
      </w:tblGrid>
      <w:tr w:rsidR="007436D8" w:rsidRPr="00AA73DE" w:rsidTr="007436D8">
        <w:trPr>
          <w:trHeight w:val="5696"/>
        </w:trPr>
        <w:tc>
          <w:tcPr>
            <w:tcW w:w="11057" w:type="dxa"/>
            <w:tcBorders>
              <w:top w:val="nil"/>
              <w:left w:val="nil"/>
              <w:bottom w:val="nil"/>
              <w:right w:val="nil"/>
            </w:tcBorders>
            <w:shd w:val="clear" w:color="auto" w:fill="auto"/>
            <w:vAlign w:val="center"/>
            <w:hideMark/>
          </w:tcPr>
          <w:p w:rsidR="007436D8" w:rsidRDefault="007436D8" w:rsidP="00252B25">
            <w:pPr>
              <w:spacing w:after="0" w:line="540" w:lineRule="atLeast"/>
              <w:jc w:val="center"/>
              <w:outlineLvl w:val="4"/>
              <w:rPr>
                <w:rFonts w:ascii="inherit" w:eastAsia="Times New Roman" w:hAnsi="inherit" w:cs="Times New Roman"/>
                <w:b/>
                <w:bCs/>
                <w:color w:val="404040"/>
                <w:sz w:val="15"/>
                <w:szCs w:val="15"/>
              </w:rPr>
            </w:pPr>
            <w:r w:rsidRPr="00252B25">
              <w:rPr>
                <w:rFonts w:ascii="inherit" w:eastAsia="Times New Roman" w:hAnsi="inherit" w:cs="Times New Roman"/>
                <w:b/>
                <w:bCs/>
                <w:noProof/>
                <w:color w:val="404040"/>
                <w:sz w:val="15"/>
                <w:szCs w:val="15"/>
              </w:rPr>
              <w:drawing>
                <wp:inline distT="0" distB="0" distL="0" distR="0" wp14:anchorId="5EE178E4" wp14:editId="0AE7AA15">
                  <wp:extent cx="3794760" cy="2939498"/>
                  <wp:effectExtent l="0" t="0" r="0" b="0"/>
                  <wp:docPr id="3" name="Рисунок 3" descr="F:\конкурс\Фотографии\DSCN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Фотографии\DSCN06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2924" cy="2945822"/>
                          </a:xfrm>
                          <a:prstGeom prst="rect">
                            <a:avLst/>
                          </a:prstGeom>
                          <a:noFill/>
                          <a:ln>
                            <a:noFill/>
                          </a:ln>
                        </pic:spPr>
                      </pic:pic>
                    </a:graphicData>
                  </a:graphic>
                </wp:inline>
              </w:drawing>
            </w:r>
          </w:p>
          <w:p w:rsidR="007436D8" w:rsidRDefault="007436D8" w:rsidP="00252B25">
            <w:pPr>
              <w:spacing w:after="0" w:line="540" w:lineRule="atLeast"/>
              <w:jc w:val="center"/>
              <w:outlineLvl w:val="4"/>
              <w:rPr>
                <w:rFonts w:ascii="inherit" w:eastAsia="Times New Roman" w:hAnsi="inherit" w:cs="Times New Roman"/>
                <w:b/>
                <w:bCs/>
                <w:color w:val="404040"/>
                <w:sz w:val="15"/>
                <w:szCs w:val="15"/>
              </w:rPr>
            </w:pPr>
          </w:p>
          <w:p w:rsidR="007436D8" w:rsidRDefault="007436D8" w:rsidP="007436D8">
            <w:pPr>
              <w:spacing w:after="0" w:line="540" w:lineRule="atLeast"/>
              <w:outlineLvl w:val="4"/>
              <w:rPr>
                <w:rFonts w:ascii="inherit" w:eastAsia="Times New Roman" w:hAnsi="inherit" w:cs="Times New Roman"/>
                <w:b/>
                <w:bCs/>
                <w:color w:val="404040"/>
                <w:sz w:val="15"/>
                <w:szCs w:val="15"/>
              </w:rPr>
            </w:pPr>
            <w:r w:rsidRPr="00252B25">
              <w:rPr>
                <w:rFonts w:ascii="inherit" w:eastAsia="Times New Roman" w:hAnsi="inherit" w:cs="Times New Roman"/>
                <w:b/>
                <w:bCs/>
                <w:noProof/>
                <w:color w:val="404040"/>
                <w:sz w:val="15"/>
                <w:szCs w:val="15"/>
              </w:rPr>
              <w:drawing>
                <wp:inline distT="0" distB="0" distL="0" distR="0" wp14:anchorId="7474A6A4" wp14:editId="3A29D891">
                  <wp:extent cx="3367524" cy="2331085"/>
                  <wp:effectExtent l="0" t="0" r="0" b="0"/>
                  <wp:docPr id="8" name="Рисунок 8" descr="F:\конкурс\Фотографии\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курс\Фотографии\DSCN066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3827" cy="2356215"/>
                          </a:xfrm>
                          <a:prstGeom prst="rect">
                            <a:avLst/>
                          </a:prstGeom>
                          <a:noFill/>
                          <a:ln>
                            <a:noFill/>
                          </a:ln>
                        </pic:spPr>
                      </pic:pic>
                    </a:graphicData>
                  </a:graphic>
                </wp:inline>
              </w:drawing>
            </w:r>
            <w:r>
              <w:rPr>
                <w:rFonts w:ascii="inherit" w:eastAsia="Times New Roman" w:hAnsi="inherit" w:cs="Times New Roman"/>
                <w:b/>
                <w:bCs/>
                <w:noProof/>
                <w:color w:val="404040"/>
                <w:sz w:val="15"/>
                <w:szCs w:val="15"/>
              </w:rPr>
              <w:t xml:space="preserve">  </w:t>
            </w:r>
            <w:r w:rsidRPr="00252B25">
              <w:rPr>
                <w:rFonts w:ascii="inherit" w:eastAsia="Times New Roman" w:hAnsi="inherit" w:cs="Times New Roman"/>
                <w:b/>
                <w:bCs/>
                <w:noProof/>
                <w:color w:val="404040"/>
                <w:sz w:val="15"/>
                <w:szCs w:val="15"/>
              </w:rPr>
              <w:drawing>
                <wp:inline distT="0" distB="0" distL="0" distR="0" wp14:anchorId="7265F73B" wp14:editId="4CCA9A5A">
                  <wp:extent cx="3108960" cy="2332845"/>
                  <wp:effectExtent l="0" t="0" r="0" b="0"/>
                  <wp:docPr id="5" name="Рисунок 5" descr="F:\конкурс\Фотографии\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Фотографии\DSCN06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0994" cy="2334371"/>
                          </a:xfrm>
                          <a:prstGeom prst="rect">
                            <a:avLst/>
                          </a:prstGeom>
                          <a:noFill/>
                          <a:ln>
                            <a:noFill/>
                          </a:ln>
                        </pic:spPr>
                      </pic:pic>
                    </a:graphicData>
                  </a:graphic>
                </wp:inline>
              </w:drawing>
            </w:r>
          </w:p>
          <w:p w:rsidR="007436D8" w:rsidRDefault="007436D8" w:rsidP="007436D8">
            <w:pPr>
              <w:spacing w:after="0" w:line="540" w:lineRule="atLeast"/>
              <w:outlineLvl w:val="4"/>
              <w:rPr>
                <w:rFonts w:ascii="inherit" w:eastAsia="Times New Roman" w:hAnsi="inherit" w:cs="Times New Roman"/>
                <w:b/>
                <w:bCs/>
                <w:color w:val="404040"/>
                <w:sz w:val="15"/>
                <w:szCs w:val="15"/>
              </w:rPr>
            </w:pPr>
            <w:r w:rsidRPr="0045038F">
              <w:rPr>
                <w:rFonts w:ascii="Times New Roman" w:eastAsia="Times New Roman" w:hAnsi="Times New Roman" w:cs="Times New Roman"/>
                <w:noProof/>
                <w:sz w:val="28"/>
                <w:szCs w:val="28"/>
              </w:rPr>
              <w:drawing>
                <wp:inline distT="0" distB="0" distL="0" distR="0" wp14:anchorId="3B100E06" wp14:editId="71F6E1A1">
                  <wp:extent cx="2606040" cy="2654707"/>
                  <wp:effectExtent l="38100" t="38100" r="22860" b="12700"/>
                  <wp:docPr id="1" name="Рисунок 10" descr="D:\DCIM\DSCN0666.JPG"/>
                  <wp:cNvGraphicFramePr/>
                  <a:graphic xmlns:a="http://schemas.openxmlformats.org/drawingml/2006/main">
                    <a:graphicData uri="http://schemas.openxmlformats.org/drawingml/2006/picture">
                      <pic:pic xmlns:pic="http://schemas.openxmlformats.org/drawingml/2006/picture">
                        <pic:nvPicPr>
                          <pic:cNvPr id="2050" name="Picture 2" descr="D:\DCIM\DSCN0666.JPG"/>
                          <pic:cNvPicPr>
                            <a:picLocks noGrp="1" noChangeAspect="1" noChangeArrowheads="1"/>
                          </pic:cNvPicPr>
                        </pic:nvPicPr>
                        <pic:blipFill>
                          <a:blip r:embed="rId8" cstate="print"/>
                          <a:srcRect/>
                          <a:stretch>
                            <a:fillRect/>
                          </a:stretch>
                        </pic:blipFill>
                        <pic:spPr bwMode="auto">
                          <a:xfrm>
                            <a:off x="0" y="0"/>
                            <a:ext cx="2612818" cy="2661612"/>
                          </a:xfrm>
                          <a:prstGeom prst="ellipse">
                            <a:avLst/>
                          </a:prstGeom>
                          <a:noFill/>
                          <a:ln w="38100">
                            <a:solidFill>
                              <a:srgbClr val="FFFF00"/>
                            </a:solidFill>
                          </a:ln>
                        </pic:spPr>
                      </pic:pic>
                    </a:graphicData>
                  </a:graphic>
                </wp:inline>
              </w:drawing>
            </w:r>
            <w:r>
              <w:rPr>
                <w:rFonts w:ascii="Times New Roman" w:eastAsia="Times New Roman" w:hAnsi="Times New Roman" w:cs="Times New Roman"/>
                <w:noProof/>
                <w:sz w:val="28"/>
                <w:szCs w:val="28"/>
              </w:rPr>
              <w:t xml:space="preserve">                 </w:t>
            </w:r>
            <w:r w:rsidRPr="0045038F">
              <w:rPr>
                <w:rFonts w:ascii="Times New Roman" w:eastAsia="Times New Roman" w:hAnsi="Times New Roman" w:cs="Times New Roman"/>
                <w:noProof/>
                <w:sz w:val="28"/>
                <w:szCs w:val="28"/>
              </w:rPr>
              <w:drawing>
                <wp:inline distT="0" distB="0" distL="0" distR="0" wp14:anchorId="0889C100" wp14:editId="27BDDBDE">
                  <wp:extent cx="2773680" cy="2586990"/>
                  <wp:effectExtent l="38100" t="38100" r="26670" b="22860"/>
                  <wp:docPr id="31" name="Рисунок 12" descr="D:\DCIM\DSCN0680.JPG"/>
                  <wp:cNvGraphicFramePr/>
                  <a:graphic xmlns:a="http://schemas.openxmlformats.org/drawingml/2006/main">
                    <a:graphicData uri="http://schemas.openxmlformats.org/drawingml/2006/picture">
                      <pic:pic xmlns:pic="http://schemas.openxmlformats.org/drawingml/2006/picture">
                        <pic:nvPicPr>
                          <pic:cNvPr id="2051" name="Picture 3" descr="D:\DCIM\DSCN0680.JPG"/>
                          <pic:cNvPicPr>
                            <a:picLocks noGrp="1" noChangeAspect="1" noChangeArrowheads="1"/>
                          </pic:cNvPicPr>
                        </pic:nvPicPr>
                        <pic:blipFill>
                          <a:blip r:embed="rId9" cstate="print"/>
                          <a:srcRect/>
                          <a:stretch>
                            <a:fillRect/>
                          </a:stretch>
                        </pic:blipFill>
                        <pic:spPr bwMode="auto">
                          <a:xfrm>
                            <a:off x="0" y="0"/>
                            <a:ext cx="2774844" cy="2588076"/>
                          </a:xfrm>
                          <a:prstGeom prst="ellipse">
                            <a:avLst/>
                          </a:prstGeom>
                          <a:noFill/>
                          <a:ln w="38100">
                            <a:solidFill>
                              <a:srgbClr val="FFFF00"/>
                            </a:solidFill>
                          </a:ln>
                        </pic:spPr>
                      </pic:pic>
                    </a:graphicData>
                  </a:graphic>
                </wp:inline>
              </w:drawing>
            </w:r>
          </w:p>
          <w:p w:rsidR="007436D8" w:rsidRPr="00AA73DE" w:rsidRDefault="007436D8" w:rsidP="00AA73DE">
            <w:pPr>
              <w:spacing w:after="0" w:line="540" w:lineRule="atLeast"/>
              <w:outlineLvl w:val="4"/>
              <w:rPr>
                <w:rFonts w:ascii="inherit" w:eastAsia="Times New Roman" w:hAnsi="inherit" w:cs="Times New Roman"/>
                <w:b/>
                <w:bCs/>
                <w:color w:val="404040"/>
                <w:sz w:val="15"/>
                <w:szCs w:val="15"/>
              </w:rPr>
            </w:pPr>
          </w:p>
        </w:tc>
        <w:tc>
          <w:tcPr>
            <w:tcW w:w="0" w:type="auto"/>
            <w:tcBorders>
              <w:top w:val="nil"/>
              <w:left w:val="nil"/>
              <w:bottom w:val="nil"/>
              <w:right w:val="nil"/>
            </w:tcBorders>
          </w:tcPr>
          <w:p w:rsidR="007436D8" w:rsidRPr="00252B25" w:rsidRDefault="007436D8" w:rsidP="00252B25">
            <w:pPr>
              <w:spacing w:after="0" w:line="540" w:lineRule="atLeast"/>
              <w:jc w:val="center"/>
              <w:outlineLvl w:val="4"/>
              <w:rPr>
                <w:rFonts w:ascii="inherit" w:eastAsia="Times New Roman" w:hAnsi="inherit" w:cs="Times New Roman"/>
                <w:b/>
                <w:bCs/>
                <w:noProof/>
                <w:color w:val="404040"/>
                <w:sz w:val="15"/>
                <w:szCs w:val="15"/>
              </w:rPr>
            </w:pPr>
          </w:p>
        </w:tc>
      </w:tr>
      <w:tr w:rsidR="007436D8" w:rsidRPr="00AA73DE" w:rsidTr="007436D8">
        <w:trPr>
          <w:trHeight w:val="41"/>
        </w:trPr>
        <w:tc>
          <w:tcPr>
            <w:tcW w:w="11057" w:type="dxa"/>
            <w:tcBorders>
              <w:top w:val="nil"/>
              <w:left w:val="nil"/>
              <w:bottom w:val="nil"/>
              <w:right w:val="nil"/>
            </w:tcBorders>
            <w:shd w:val="clear" w:color="auto" w:fill="auto"/>
            <w:vAlign w:val="center"/>
          </w:tcPr>
          <w:p w:rsidR="007436D8" w:rsidRPr="008C0AC3" w:rsidRDefault="007436D8" w:rsidP="007436D8">
            <w:pPr>
              <w:spacing w:after="0" w:line="240" w:lineRule="auto"/>
              <w:jc w:val="right"/>
              <w:outlineLvl w:val="0"/>
              <w:rPr>
                <w:rFonts w:ascii="Times New Roman" w:eastAsia="Times New Roman" w:hAnsi="Times New Roman" w:cs="Times New Roman"/>
                <w:b/>
                <w:bCs/>
                <w:kern w:val="36"/>
              </w:rPr>
            </w:pPr>
            <w:r w:rsidRPr="008C0AC3">
              <w:rPr>
                <w:rFonts w:ascii="Times New Roman" w:eastAsia="Times New Roman" w:hAnsi="Times New Roman" w:cs="Times New Roman"/>
                <w:b/>
                <w:bCs/>
                <w:kern w:val="36"/>
              </w:rPr>
              <w:t>Пр</w:t>
            </w:r>
            <w:r>
              <w:rPr>
                <w:rFonts w:ascii="Times New Roman" w:eastAsia="Times New Roman" w:hAnsi="Times New Roman" w:cs="Times New Roman"/>
                <w:b/>
                <w:bCs/>
                <w:kern w:val="36"/>
              </w:rPr>
              <w:t>овела социальный педагог: Ахметова С.И</w:t>
            </w:r>
            <w:r w:rsidRPr="008C0AC3">
              <w:rPr>
                <w:rFonts w:ascii="Times New Roman" w:eastAsia="Times New Roman" w:hAnsi="Times New Roman" w:cs="Times New Roman"/>
                <w:b/>
                <w:bCs/>
                <w:kern w:val="36"/>
              </w:rPr>
              <w:t>.</w:t>
            </w:r>
          </w:p>
          <w:p w:rsidR="007436D8" w:rsidRPr="007436D8" w:rsidRDefault="009978A0" w:rsidP="009978A0">
            <w:pPr>
              <w:spacing w:after="0" w:line="240" w:lineRule="auto"/>
              <w:outlineLvl w:val="0"/>
              <w:rPr>
                <w:rFonts w:ascii="Times New Roman" w:eastAsia="Times New Roman" w:hAnsi="Times New Roman" w:cs="Times New Roman"/>
                <w:b/>
                <w:bCs/>
                <w:kern w:val="36"/>
              </w:rPr>
            </w:pPr>
            <w:r>
              <w:rPr>
                <w:rFonts w:ascii="Times New Roman" w:eastAsia="Times New Roman" w:hAnsi="Times New Roman" w:cs="Times New Roman"/>
                <w:b/>
                <w:bCs/>
                <w:kern w:val="36"/>
              </w:rPr>
              <w:t xml:space="preserve">                                                                                                                                                      </w:t>
            </w:r>
            <w:r w:rsidR="007436D8">
              <w:rPr>
                <w:rFonts w:ascii="Times New Roman" w:eastAsia="Times New Roman" w:hAnsi="Times New Roman" w:cs="Times New Roman"/>
                <w:b/>
                <w:bCs/>
                <w:kern w:val="36"/>
              </w:rPr>
              <w:t>Дата проведения: 03.12.20</w:t>
            </w:r>
            <w:r>
              <w:rPr>
                <w:rFonts w:ascii="Times New Roman" w:eastAsia="Times New Roman" w:hAnsi="Times New Roman" w:cs="Times New Roman"/>
                <w:b/>
                <w:bCs/>
                <w:kern w:val="36"/>
              </w:rPr>
              <w:t>г.</w:t>
            </w:r>
            <w:bookmarkStart w:id="0" w:name="_GoBack"/>
            <w:bookmarkEnd w:id="0"/>
          </w:p>
        </w:tc>
        <w:tc>
          <w:tcPr>
            <w:tcW w:w="0" w:type="auto"/>
            <w:tcBorders>
              <w:top w:val="nil"/>
              <w:left w:val="nil"/>
              <w:bottom w:val="nil"/>
              <w:right w:val="nil"/>
            </w:tcBorders>
          </w:tcPr>
          <w:p w:rsidR="007436D8" w:rsidRPr="00252B25" w:rsidRDefault="007436D8" w:rsidP="00AA73DE">
            <w:pPr>
              <w:spacing w:after="0" w:line="540" w:lineRule="atLeast"/>
              <w:outlineLvl w:val="4"/>
              <w:rPr>
                <w:rFonts w:ascii="inherit" w:eastAsia="Times New Roman" w:hAnsi="inherit" w:cs="Times New Roman"/>
                <w:b/>
                <w:bCs/>
                <w:noProof/>
                <w:color w:val="404040"/>
                <w:sz w:val="15"/>
                <w:szCs w:val="15"/>
              </w:rPr>
            </w:pPr>
          </w:p>
        </w:tc>
      </w:tr>
      <w:tr w:rsidR="007436D8" w:rsidRPr="00AA73DE" w:rsidTr="007436D8">
        <w:trPr>
          <w:trHeight w:val="64"/>
        </w:trPr>
        <w:tc>
          <w:tcPr>
            <w:tcW w:w="11057" w:type="dxa"/>
            <w:tcBorders>
              <w:top w:val="nil"/>
              <w:left w:val="nil"/>
              <w:bottom w:val="nil"/>
              <w:right w:val="nil"/>
            </w:tcBorders>
            <w:shd w:val="clear" w:color="auto" w:fill="auto"/>
            <w:vAlign w:val="center"/>
            <w:hideMark/>
          </w:tcPr>
          <w:p w:rsidR="007436D8" w:rsidRPr="00AA73DE" w:rsidRDefault="007436D8" w:rsidP="00AA73DE">
            <w:pPr>
              <w:spacing w:after="0" w:line="240" w:lineRule="auto"/>
              <w:rPr>
                <w:rFonts w:ascii="inherit" w:eastAsia="Times New Roman" w:hAnsi="inherit" w:cs="Times New Roman"/>
                <w:sz w:val="18"/>
                <w:szCs w:val="18"/>
              </w:rPr>
            </w:pPr>
          </w:p>
        </w:tc>
        <w:tc>
          <w:tcPr>
            <w:tcW w:w="0" w:type="auto"/>
            <w:tcBorders>
              <w:top w:val="nil"/>
              <w:left w:val="nil"/>
              <w:bottom w:val="nil"/>
              <w:right w:val="nil"/>
            </w:tcBorders>
          </w:tcPr>
          <w:p w:rsidR="007436D8" w:rsidRPr="00AA73DE" w:rsidRDefault="007436D8" w:rsidP="00AA73DE">
            <w:pPr>
              <w:spacing w:after="0" w:line="240" w:lineRule="auto"/>
              <w:rPr>
                <w:rFonts w:ascii="inherit" w:eastAsia="Times New Roman" w:hAnsi="inherit" w:cs="Times New Roman"/>
                <w:sz w:val="18"/>
                <w:szCs w:val="18"/>
              </w:rPr>
            </w:pPr>
          </w:p>
        </w:tc>
      </w:tr>
      <w:tr w:rsidR="007436D8" w:rsidRPr="00AA73DE" w:rsidTr="007436D8">
        <w:trPr>
          <w:trHeight w:val="93"/>
        </w:trPr>
        <w:tc>
          <w:tcPr>
            <w:tcW w:w="11057" w:type="dxa"/>
            <w:tcBorders>
              <w:top w:val="nil"/>
              <w:left w:val="nil"/>
              <w:bottom w:val="nil"/>
              <w:right w:val="nil"/>
            </w:tcBorders>
            <w:shd w:val="clear" w:color="auto" w:fill="auto"/>
            <w:tcMar>
              <w:top w:w="150" w:type="dxa"/>
              <w:left w:w="0" w:type="dxa"/>
              <w:bottom w:w="150" w:type="dxa"/>
              <w:right w:w="0" w:type="dxa"/>
            </w:tcMar>
            <w:vAlign w:val="center"/>
            <w:hideMark/>
          </w:tcPr>
          <w:p w:rsidR="007436D8" w:rsidRPr="00AA73DE" w:rsidRDefault="007436D8" w:rsidP="00AA73DE">
            <w:pPr>
              <w:spacing w:after="0" w:line="240" w:lineRule="auto"/>
              <w:rPr>
                <w:rFonts w:ascii="inherit" w:eastAsia="Times New Roman" w:hAnsi="inherit" w:cs="Times New Roman"/>
                <w:sz w:val="18"/>
                <w:szCs w:val="18"/>
              </w:rPr>
            </w:pPr>
            <w:r>
              <w:rPr>
                <w:rFonts w:ascii="inherit" w:eastAsia="Times New Roman" w:hAnsi="inherit" w:cs="Times New Roman"/>
                <w:sz w:val="18"/>
                <w:szCs w:val="18"/>
              </w:rPr>
              <w:lastRenderedPageBreak/>
              <w:t xml:space="preserve"> </w:t>
            </w:r>
          </w:p>
        </w:tc>
        <w:tc>
          <w:tcPr>
            <w:tcW w:w="0" w:type="auto"/>
            <w:tcBorders>
              <w:top w:val="nil"/>
              <w:left w:val="nil"/>
              <w:bottom w:val="nil"/>
              <w:right w:val="nil"/>
            </w:tcBorders>
          </w:tcPr>
          <w:p w:rsidR="007436D8" w:rsidRDefault="007436D8" w:rsidP="00AA73DE">
            <w:pPr>
              <w:spacing w:after="0" w:line="240" w:lineRule="auto"/>
              <w:rPr>
                <w:rFonts w:ascii="inherit" w:eastAsia="Times New Roman" w:hAnsi="inherit" w:cs="Times New Roman"/>
                <w:sz w:val="18"/>
                <w:szCs w:val="18"/>
              </w:rPr>
            </w:pPr>
          </w:p>
        </w:tc>
      </w:tr>
    </w:tbl>
    <w:p w:rsidR="00AA73DE" w:rsidRPr="00AA73DE" w:rsidRDefault="00AA73DE" w:rsidP="00AA73DE">
      <w:pPr>
        <w:numPr>
          <w:ilvl w:val="0"/>
          <w:numId w:val="2"/>
        </w:numPr>
        <w:spacing w:line="270" w:lineRule="atLeast"/>
        <w:ind w:left="0" w:right="2700"/>
        <w:rPr>
          <w:rFonts w:ascii="Tahoma" w:eastAsia="Times New Roman" w:hAnsi="Tahoma" w:cs="Tahoma"/>
          <w:vanish/>
          <w:color w:val="000000"/>
          <w:sz w:val="18"/>
          <w:szCs w:val="18"/>
        </w:rPr>
      </w:pPr>
    </w:p>
    <w:p w:rsidR="00AA73DE" w:rsidRPr="0045038F" w:rsidRDefault="00AA73DE" w:rsidP="0045038F">
      <w:pPr>
        <w:numPr>
          <w:ilvl w:val="0"/>
          <w:numId w:val="2"/>
        </w:numPr>
        <w:spacing w:line="240" w:lineRule="auto"/>
        <w:ind w:left="0" w:right="2700"/>
        <w:rPr>
          <w:rFonts w:ascii="Times New Roman" w:eastAsia="Times New Roman" w:hAnsi="Times New Roman" w:cs="Times New Roman"/>
          <w:vanish/>
          <w:color w:val="000000"/>
          <w:sz w:val="28"/>
          <w:szCs w:val="28"/>
        </w:rPr>
      </w:pPr>
    </w:p>
    <w:tbl>
      <w:tblPr>
        <w:tblW w:w="0" w:type="auto"/>
        <w:tblCellMar>
          <w:left w:w="0" w:type="dxa"/>
          <w:right w:w="0" w:type="dxa"/>
        </w:tblCellMar>
        <w:tblLook w:val="04A0" w:firstRow="1" w:lastRow="0" w:firstColumn="1" w:lastColumn="0" w:noHBand="0" w:noVBand="1"/>
      </w:tblPr>
      <w:tblGrid>
        <w:gridCol w:w="10065"/>
      </w:tblGrid>
      <w:tr w:rsidR="00AA73DE" w:rsidRPr="0045038F" w:rsidTr="00252B25">
        <w:tc>
          <w:tcPr>
            <w:tcW w:w="0" w:type="auto"/>
            <w:tcBorders>
              <w:top w:val="nil"/>
              <w:left w:val="nil"/>
              <w:bottom w:val="nil"/>
              <w:right w:val="nil"/>
            </w:tcBorders>
            <w:shd w:val="clear" w:color="auto" w:fill="auto"/>
            <w:vAlign w:val="center"/>
            <w:hideMark/>
          </w:tcPr>
          <w:tbl>
            <w:tblPr>
              <w:tblW w:w="0" w:type="auto"/>
              <w:tblCellMar>
                <w:left w:w="0" w:type="dxa"/>
                <w:right w:w="0" w:type="dxa"/>
              </w:tblCellMar>
              <w:tblLook w:val="04A0" w:firstRow="1" w:lastRow="0" w:firstColumn="1" w:lastColumn="0" w:noHBand="0" w:noVBand="1"/>
            </w:tblPr>
            <w:tblGrid>
              <w:gridCol w:w="10065"/>
            </w:tblGrid>
            <w:tr w:rsidR="00252B25" w:rsidRPr="00AA73DE" w:rsidTr="007436D8">
              <w:tc>
                <w:tcPr>
                  <w:tcW w:w="10065" w:type="dxa"/>
                  <w:tcBorders>
                    <w:top w:val="nil"/>
                    <w:left w:val="nil"/>
                    <w:bottom w:val="nil"/>
                    <w:right w:val="nil"/>
                  </w:tcBorders>
                  <w:shd w:val="clear" w:color="auto" w:fill="auto"/>
                  <w:vAlign w:val="center"/>
                  <w:hideMark/>
                </w:tcPr>
                <w:p w:rsidR="00252B25" w:rsidRPr="00AA73DE" w:rsidRDefault="00252B25" w:rsidP="00252B25">
                  <w:pPr>
                    <w:framePr w:hSpace="180" w:wrap="notBeside" w:vAnchor="text" w:hAnchor="page" w:x="1441" w:y="-410"/>
                    <w:spacing w:after="0" w:line="540" w:lineRule="atLeast"/>
                    <w:outlineLvl w:val="4"/>
                    <w:rPr>
                      <w:rFonts w:ascii="inherit" w:eastAsia="Times New Roman" w:hAnsi="inherit" w:cs="Times New Roman"/>
                      <w:b/>
                      <w:bCs/>
                      <w:color w:val="404040"/>
                      <w:sz w:val="15"/>
                      <w:szCs w:val="15"/>
                    </w:rPr>
                  </w:pPr>
                </w:p>
              </w:tc>
            </w:tr>
            <w:tr w:rsidR="00252B25" w:rsidRPr="00AA73DE" w:rsidTr="007436D8">
              <w:tc>
                <w:tcPr>
                  <w:tcW w:w="10065" w:type="dxa"/>
                  <w:tcBorders>
                    <w:top w:val="nil"/>
                    <w:left w:val="nil"/>
                    <w:bottom w:val="nil"/>
                    <w:right w:val="nil"/>
                  </w:tcBorders>
                  <w:shd w:val="clear" w:color="auto" w:fill="auto"/>
                  <w:vAlign w:val="center"/>
                  <w:hideMark/>
                </w:tcPr>
                <w:p w:rsidR="00252B25" w:rsidRPr="00AA73DE" w:rsidRDefault="00252B25" w:rsidP="00252B25">
                  <w:pPr>
                    <w:framePr w:hSpace="180" w:wrap="notBeside" w:vAnchor="text" w:hAnchor="page" w:x="1441" w:y="-410"/>
                    <w:spacing w:after="0" w:line="240" w:lineRule="auto"/>
                    <w:rPr>
                      <w:rFonts w:ascii="inherit" w:eastAsia="Times New Roman" w:hAnsi="inherit" w:cs="Times New Roman"/>
                      <w:sz w:val="18"/>
                      <w:szCs w:val="18"/>
                    </w:rPr>
                  </w:pPr>
                </w:p>
              </w:tc>
            </w:tr>
            <w:tr w:rsidR="00252B25" w:rsidRPr="0045038F" w:rsidTr="007436D8">
              <w:tc>
                <w:tcPr>
                  <w:tcW w:w="10065" w:type="dxa"/>
                  <w:tcBorders>
                    <w:top w:val="nil"/>
                    <w:left w:val="nil"/>
                    <w:bottom w:val="nil"/>
                    <w:right w:val="nil"/>
                  </w:tcBorders>
                  <w:shd w:val="clear" w:color="auto" w:fill="auto"/>
                  <w:tcMar>
                    <w:top w:w="150" w:type="dxa"/>
                    <w:left w:w="0" w:type="dxa"/>
                    <w:bottom w:w="150" w:type="dxa"/>
                    <w:right w:w="0" w:type="dxa"/>
                  </w:tcMar>
                  <w:vAlign w:val="center"/>
                  <w:hideMark/>
                </w:tcPr>
                <w:p w:rsidR="00252B25" w:rsidRDefault="00252B25" w:rsidP="00252B25">
                  <w:pPr>
                    <w:framePr w:hSpace="180" w:wrap="notBeside" w:vAnchor="text" w:hAnchor="page" w:x="1441" w:y="-410"/>
                    <w:spacing w:after="0" w:line="240" w:lineRule="auto"/>
                    <w:rPr>
                      <w:rFonts w:ascii="Times New Roman" w:eastAsia="Times New Roman" w:hAnsi="Times New Roman" w:cs="Times New Roman"/>
                      <w:sz w:val="28"/>
                      <w:szCs w:val="28"/>
                    </w:rPr>
                  </w:pPr>
                  <w:r w:rsidRPr="0045038F">
                    <w:rPr>
                      <w:rFonts w:ascii="Times New Roman" w:eastAsia="Times New Roman" w:hAnsi="Times New Roman" w:cs="Times New Roman"/>
                      <w:sz w:val="28"/>
                      <w:szCs w:val="28"/>
                    </w:rPr>
                    <w:t>На пороге</w:t>
                  </w:r>
                  <w:r>
                    <w:rPr>
                      <w:rFonts w:ascii="Times New Roman" w:eastAsia="Times New Roman" w:hAnsi="Times New Roman" w:cs="Times New Roman"/>
                      <w:sz w:val="28"/>
                      <w:szCs w:val="28"/>
                    </w:rPr>
                    <w:t xml:space="preserve"> тысячелетий наступает момент, к</w:t>
                  </w:r>
                  <w:r w:rsidRPr="0045038F">
                    <w:rPr>
                      <w:rFonts w:ascii="Times New Roman" w:eastAsia="Times New Roman" w:hAnsi="Times New Roman" w:cs="Times New Roman"/>
                      <w:sz w:val="28"/>
                      <w:szCs w:val="28"/>
                    </w:rPr>
                    <w:t>огда мы за все бываем в ответе, перелистывая года, Человек, покоривший небо, чудо техники изобретая, Приобщаясь к дурным привычкам о здоровье своем забывает.</w:t>
                  </w:r>
                </w:p>
                <w:p w:rsidR="00252B25" w:rsidRPr="0045038F" w:rsidRDefault="00252B25" w:rsidP="00252B25">
                  <w:pPr>
                    <w:framePr w:hSpace="180" w:wrap="notBeside" w:vAnchor="text" w:hAnchor="page" w:x="1441" w:y="-41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rsidR="00262C18" w:rsidRDefault="00262C18" w:rsidP="0045038F">
            <w:pPr>
              <w:spacing w:after="0" w:line="240" w:lineRule="auto"/>
              <w:outlineLvl w:val="4"/>
              <w:rPr>
                <w:rFonts w:ascii="Times New Roman" w:eastAsia="Times New Roman" w:hAnsi="Times New Roman" w:cs="Times New Roman"/>
                <w:b/>
                <w:bCs/>
                <w:color w:val="404040"/>
                <w:sz w:val="28"/>
                <w:szCs w:val="28"/>
              </w:rPr>
            </w:pPr>
            <w:r>
              <w:rPr>
                <w:rFonts w:ascii="inherit" w:eastAsia="Times New Roman" w:hAnsi="inherit" w:cs="Times New Roman"/>
                <w:noProof/>
                <w:sz w:val="18"/>
                <w:szCs w:val="18"/>
              </w:rPr>
              <w:drawing>
                <wp:anchor distT="0" distB="0" distL="0" distR="0" simplePos="0" relativeHeight="251666432" behindDoc="0" locked="0" layoutInCell="1" allowOverlap="0" wp14:anchorId="265DF662" wp14:editId="7DC1D72D">
                  <wp:simplePos x="0" y="0"/>
                  <wp:positionH relativeFrom="column">
                    <wp:posOffset>0</wp:posOffset>
                  </wp:positionH>
                  <wp:positionV relativeFrom="line">
                    <wp:posOffset>213995</wp:posOffset>
                  </wp:positionV>
                  <wp:extent cx="2857500" cy="2143125"/>
                  <wp:effectExtent l="19050" t="0" r="0" b="0"/>
                  <wp:wrapSquare wrapText="bothSides"/>
                  <wp:docPr id="2" name="Рисунок 2" descr="Правда о СПИДе Внеклассное мероприятие по здоровому образу жизни Для учащихся 10-11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да о СПИДе Внеклассное мероприятие по здоровому образу жизни Для учащихся 10-11 классов."/>
                          <pic:cNvPicPr>
                            <a:picLocks noChangeAspect="1" noChangeArrowheads="1"/>
                          </pic:cNvPicPr>
                        </pic:nvPicPr>
                        <pic:blipFill>
                          <a:blip r:embed="rId10"/>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AA73DE" w:rsidRPr="0045038F">
              <w:rPr>
                <w:rFonts w:ascii="Times New Roman" w:eastAsia="Times New Roman" w:hAnsi="Times New Roman" w:cs="Times New Roman"/>
                <w:b/>
                <w:bCs/>
                <w:color w:val="404040"/>
                <w:sz w:val="28"/>
                <w:szCs w:val="28"/>
              </w:rPr>
              <w:t>Слайд 3</w:t>
            </w:r>
          </w:p>
          <w:p w:rsidR="00262C18" w:rsidRPr="00262C18" w:rsidRDefault="00262C18" w:rsidP="00262C18">
            <w:pPr>
              <w:rPr>
                <w:rFonts w:ascii="Times New Roman" w:eastAsia="Times New Roman" w:hAnsi="Times New Roman" w:cs="Times New Roman"/>
                <w:sz w:val="28"/>
                <w:szCs w:val="28"/>
              </w:rPr>
            </w:pPr>
          </w:p>
          <w:p w:rsidR="00262C18" w:rsidRPr="00262C18" w:rsidRDefault="00262C18" w:rsidP="00262C18">
            <w:pPr>
              <w:rPr>
                <w:rFonts w:ascii="Times New Roman" w:eastAsia="Times New Roman" w:hAnsi="Times New Roman" w:cs="Times New Roman"/>
                <w:sz w:val="28"/>
                <w:szCs w:val="28"/>
              </w:rPr>
            </w:pPr>
          </w:p>
          <w:p w:rsidR="00262C18" w:rsidRPr="00262C18" w:rsidRDefault="00262C18" w:rsidP="00262C18">
            <w:pPr>
              <w:rPr>
                <w:rFonts w:ascii="Times New Roman" w:eastAsia="Times New Roman" w:hAnsi="Times New Roman" w:cs="Times New Roman"/>
                <w:sz w:val="28"/>
                <w:szCs w:val="28"/>
              </w:rPr>
            </w:pPr>
          </w:p>
          <w:p w:rsidR="00262C18" w:rsidRDefault="00262C18" w:rsidP="00262C18">
            <w:pPr>
              <w:rPr>
                <w:rFonts w:ascii="Times New Roman" w:eastAsia="Times New Roman" w:hAnsi="Times New Roman" w:cs="Times New Roman"/>
                <w:sz w:val="28"/>
                <w:szCs w:val="28"/>
              </w:rPr>
            </w:pPr>
          </w:p>
          <w:p w:rsidR="00AA73DE" w:rsidRPr="00262C18" w:rsidRDefault="00262C18" w:rsidP="00262C18">
            <w:pPr>
              <w:rPr>
                <w:rFonts w:ascii="Times New Roman" w:eastAsia="Times New Roman" w:hAnsi="Times New Roman" w:cs="Times New Roman"/>
                <w:sz w:val="28"/>
                <w:szCs w:val="28"/>
              </w:rPr>
            </w:pPr>
            <w:r w:rsidRPr="0045038F">
              <w:rPr>
                <w:rFonts w:ascii="Times New Roman" w:eastAsia="Times New Roman" w:hAnsi="Times New Roman" w:cs="Times New Roman"/>
                <w:noProof/>
                <w:sz w:val="28"/>
                <w:szCs w:val="28"/>
              </w:rPr>
              <w:drawing>
                <wp:anchor distT="0" distB="0" distL="0" distR="0" simplePos="0" relativeHeight="251668480" behindDoc="0" locked="0" layoutInCell="1" allowOverlap="0" wp14:anchorId="779AAD32" wp14:editId="03F35041">
                  <wp:simplePos x="0" y="0"/>
                  <wp:positionH relativeFrom="column">
                    <wp:posOffset>0</wp:posOffset>
                  </wp:positionH>
                  <wp:positionV relativeFrom="line">
                    <wp:posOffset>366395</wp:posOffset>
                  </wp:positionV>
                  <wp:extent cx="2857500" cy="2143125"/>
                  <wp:effectExtent l="19050" t="0" r="0" b="0"/>
                  <wp:wrapSquare wrapText="bothSides"/>
                  <wp:docPr id="4" name="Рисунок 4" descr="Вопросы к рассмотрению: Что такое ВИЧ – инфекция и СПИД? Что такое ВИЧ – инфекция и СПИД? Чем они отличаются? Чем они отличаются? Как развиваются э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просы к рассмотрению: Что такое ВИЧ – инфекция и СПИД? Что такое ВИЧ – инфекция и СПИД? Чем они отличаются? Чем они отличаются? Как развиваются эти "/>
                          <pic:cNvPicPr>
                            <a:picLocks noChangeAspect="1" noChangeArrowheads="1"/>
                          </pic:cNvPicPr>
                        </pic:nvPicPr>
                        <pic:blipFill>
                          <a:blip r:embed="rId11"/>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bl>
    <w:tbl>
      <w:tblPr>
        <w:tblW w:w="0" w:type="auto"/>
        <w:tblCellMar>
          <w:left w:w="0" w:type="dxa"/>
          <w:right w:w="0" w:type="dxa"/>
        </w:tblCellMar>
        <w:tblLook w:val="04A0" w:firstRow="1" w:lastRow="0" w:firstColumn="1" w:lastColumn="0" w:noHBand="0" w:noVBand="1"/>
      </w:tblPr>
      <w:tblGrid>
        <w:gridCol w:w="10762"/>
      </w:tblGrid>
      <w:tr w:rsidR="00AA73DE" w:rsidRPr="0045038F" w:rsidTr="00AA73DE">
        <w:tc>
          <w:tcPr>
            <w:tcW w:w="0" w:type="auto"/>
            <w:tcBorders>
              <w:top w:val="nil"/>
              <w:left w:val="nil"/>
              <w:bottom w:val="nil"/>
              <w:right w:val="nil"/>
            </w:tcBorders>
            <w:shd w:val="clear" w:color="auto" w:fill="auto"/>
            <w:vAlign w:val="center"/>
            <w:hideMark/>
          </w:tcPr>
          <w:p w:rsidR="00AA73DE" w:rsidRPr="0045038F" w:rsidRDefault="00AA73DE" w:rsidP="0045038F">
            <w:pPr>
              <w:spacing w:after="0" w:line="240" w:lineRule="auto"/>
              <w:rPr>
                <w:rFonts w:ascii="Times New Roman" w:eastAsia="Times New Roman" w:hAnsi="Times New Roman" w:cs="Times New Roman"/>
                <w:sz w:val="28"/>
                <w:szCs w:val="28"/>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Вопросы к рассмотрению: Что такое ВИЧ – инфекция и СПИД? Что такое ВИЧ – инфекция и СПИД? Чем они отличаются? Чем они отличаются? Как развиваются эти заболевания? Как развиваются эти заболевания? Что может сделать каждый человек, чтобы предотвратить распространение </w:t>
            </w:r>
            <w:proofErr w:type="gramStart"/>
            <w:r w:rsidRPr="00262C18">
              <w:rPr>
                <w:rFonts w:ascii="Times New Roman" w:eastAsia="Times New Roman" w:hAnsi="Times New Roman" w:cs="Times New Roman"/>
                <w:sz w:val="24"/>
                <w:szCs w:val="24"/>
              </w:rPr>
              <w:t>Что</w:t>
            </w:r>
            <w:proofErr w:type="gramEnd"/>
            <w:r w:rsidRPr="00262C18">
              <w:rPr>
                <w:rFonts w:ascii="Times New Roman" w:eastAsia="Times New Roman" w:hAnsi="Times New Roman" w:cs="Times New Roman"/>
                <w:sz w:val="24"/>
                <w:szCs w:val="24"/>
              </w:rPr>
              <w:t xml:space="preserve"> может сделать каждый человек, чтобы предотвратить распространение ВИЧ – инфекции? ВИЧ – инфекции?</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3120"/>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F62CAB"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46976" behindDoc="0" locked="0" layoutInCell="1" allowOverlap="0">
                  <wp:simplePos x="0" y="0"/>
                  <wp:positionH relativeFrom="column">
                    <wp:posOffset>15240</wp:posOffset>
                  </wp:positionH>
                  <wp:positionV relativeFrom="line">
                    <wp:posOffset>-635</wp:posOffset>
                  </wp:positionV>
                  <wp:extent cx="1952625" cy="1463675"/>
                  <wp:effectExtent l="19050" t="0" r="9525" b="0"/>
                  <wp:wrapSquare wrapText="bothSides"/>
                  <wp:docPr id="6" name="Рисунок 6" descr="Основные понятия: В – вирус (крошечный организм, микроб) И – иммунодефицита Ч -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ные понятия: В – вирус (крошечный организм, микроб) И – иммунодефицита Ч - человека"/>
                          <pic:cNvPicPr>
                            <a:picLocks noChangeAspect="1" noChangeArrowheads="1"/>
                          </pic:cNvPicPr>
                        </pic:nvPicPr>
                        <pic:blipFill>
                          <a:blip r:embed="rId12"/>
                          <a:srcRect/>
                          <a:stretch>
                            <a:fillRect/>
                          </a:stretch>
                        </pic:blipFill>
                        <pic:spPr bwMode="auto">
                          <a:xfrm>
                            <a:off x="0" y="0"/>
                            <a:ext cx="1952625" cy="1463675"/>
                          </a:xfrm>
                          <a:prstGeom prst="rect">
                            <a:avLst/>
                          </a:prstGeom>
                          <a:noFill/>
                          <a:ln w="9525">
                            <a:noFill/>
                            <a:miter lim="800000"/>
                            <a:headEnd/>
                            <a:tailEnd/>
                          </a:ln>
                        </pic:spPr>
                      </pic:pic>
                    </a:graphicData>
                  </a:graphic>
                </wp:anchor>
              </w:drawing>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9919"/>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Основные понятия: В – вирус (крошечный организм, микроб) И – иммунодефицита Ч - человека</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6</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lastRenderedPageBreak/>
              <w:drawing>
                <wp:anchor distT="0" distB="0" distL="0" distR="0" simplePos="0" relativeHeight="251648000"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7" name="Рисунок 7" descr="Основные понятия: С – синдром (картина болезни) П – приобретенного (полученного при заражении) И – иммуно- (невосприимчивость, защита от инфекций) 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новные понятия: С – синдром (картина болезни) П – приобретенного (полученного при заражении) И – иммуно- (невосприимчивость, защита от инфекций) Д –"/>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Основные понятия: С – синдром (картина болезни) П – приобретенного (полученного при заражении) И – </w:t>
            </w:r>
            <w:proofErr w:type="spellStart"/>
            <w:r w:rsidRPr="00262C18">
              <w:rPr>
                <w:rFonts w:ascii="Times New Roman" w:eastAsia="Times New Roman" w:hAnsi="Times New Roman" w:cs="Times New Roman"/>
                <w:sz w:val="24"/>
                <w:szCs w:val="24"/>
              </w:rPr>
              <w:t>иммуно</w:t>
            </w:r>
            <w:proofErr w:type="spellEnd"/>
            <w:r w:rsidRPr="00262C18">
              <w:rPr>
                <w:rFonts w:ascii="Times New Roman" w:eastAsia="Times New Roman" w:hAnsi="Times New Roman" w:cs="Times New Roman"/>
                <w:sz w:val="24"/>
                <w:szCs w:val="24"/>
              </w:rPr>
              <w:t>- (невосприимчивость, защита от инфекций) Д – дефицита (недостаток, недостаточное количество)</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Сегодня трудно встретить человека, который бы не слышал о ВИЧ и СПИДе. Большинство, правда, уверены в том, что эта проблема их не касается. Чтобы такая уверенность была оправданной, чтобы иметь возможность надежно защитить себя и своих близких, необходимо знать, что представляет собой ВИЧ-инфекция сегодня, в XXI веке. Сегодня трудно встретить человека, который бы не слышал о ВИЧ и СПИДе. Большинство, правда, уверены в том, что эта проблема их не касается. Чтобы такая уверенность была оправданной, чтобы иметь возможность надежно защитить себя и своих близких, необходимо знать, что представляет собой ВИЧ-инфекция сегодня, в XXI веке.</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Историческая справка Первые сообщения о таинственной смертельной болезни появились в США в 1981 году. Первые сообщения о таинственной смертельной болезни появились в США в 1981 году. В 1983г. французские ученые под руководством Люка </w:t>
            </w:r>
            <w:proofErr w:type="spellStart"/>
            <w:r w:rsidRPr="00262C18">
              <w:rPr>
                <w:rFonts w:ascii="Times New Roman" w:eastAsia="Times New Roman" w:hAnsi="Times New Roman" w:cs="Times New Roman"/>
                <w:sz w:val="24"/>
                <w:szCs w:val="24"/>
              </w:rPr>
              <w:t>Монтанье</w:t>
            </w:r>
            <w:proofErr w:type="spellEnd"/>
            <w:r w:rsidRPr="00262C18">
              <w:rPr>
                <w:rFonts w:ascii="Times New Roman" w:eastAsia="Times New Roman" w:hAnsi="Times New Roman" w:cs="Times New Roman"/>
                <w:sz w:val="24"/>
                <w:szCs w:val="24"/>
              </w:rPr>
              <w:t xml:space="preserve"> выделили вирус из лимфатических узлов больного мужчины, а в 1984г. американские ученые во главе с Робертом К. </w:t>
            </w:r>
            <w:proofErr w:type="spellStart"/>
            <w:r w:rsidRPr="00262C18">
              <w:rPr>
                <w:rFonts w:ascii="Times New Roman" w:eastAsia="Times New Roman" w:hAnsi="Times New Roman" w:cs="Times New Roman"/>
                <w:sz w:val="24"/>
                <w:szCs w:val="24"/>
              </w:rPr>
              <w:t>Галло</w:t>
            </w:r>
            <w:proofErr w:type="spellEnd"/>
            <w:r w:rsidRPr="00262C18">
              <w:rPr>
                <w:rFonts w:ascii="Times New Roman" w:eastAsia="Times New Roman" w:hAnsi="Times New Roman" w:cs="Times New Roman"/>
                <w:sz w:val="24"/>
                <w:szCs w:val="24"/>
              </w:rPr>
              <w:t xml:space="preserve"> выделили возбудитель заболевания из крови больных. В 1983г. французские ученые под руководством Люка </w:t>
            </w:r>
            <w:proofErr w:type="spellStart"/>
            <w:r w:rsidRPr="00262C18">
              <w:rPr>
                <w:rFonts w:ascii="Times New Roman" w:eastAsia="Times New Roman" w:hAnsi="Times New Roman" w:cs="Times New Roman"/>
                <w:sz w:val="24"/>
                <w:szCs w:val="24"/>
              </w:rPr>
              <w:t>Монтанье</w:t>
            </w:r>
            <w:proofErr w:type="spellEnd"/>
            <w:r w:rsidRPr="00262C18">
              <w:rPr>
                <w:rFonts w:ascii="Times New Roman" w:eastAsia="Times New Roman" w:hAnsi="Times New Roman" w:cs="Times New Roman"/>
                <w:sz w:val="24"/>
                <w:szCs w:val="24"/>
              </w:rPr>
              <w:t xml:space="preserve"> выделили вирус из лимфатических узлов больного мужчины, а в 1984г. американские ученые во главе с Робертом К. </w:t>
            </w:r>
            <w:proofErr w:type="spellStart"/>
            <w:r w:rsidRPr="00262C18">
              <w:rPr>
                <w:rFonts w:ascii="Times New Roman" w:eastAsia="Times New Roman" w:hAnsi="Times New Roman" w:cs="Times New Roman"/>
                <w:sz w:val="24"/>
                <w:szCs w:val="24"/>
              </w:rPr>
              <w:t>Галло</w:t>
            </w:r>
            <w:proofErr w:type="spellEnd"/>
            <w:r w:rsidRPr="00262C18">
              <w:rPr>
                <w:rFonts w:ascii="Times New Roman" w:eastAsia="Times New Roman" w:hAnsi="Times New Roman" w:cs="Times New Roman"/>
                <w:sz w:val="24"/>
                <w:szCs w:val="24"/>
              </w:rPr>
              <w:t xml:space="preserve"> выделили возбудитель заболевания из крови больных. В 1985г. изучены основные пути передачи ВИЧ и зарегистрирован первый случай ВИЧ/СПИДа в СССР у иностранного гражданина. В 1985г. изучены основные пути передачи ВИЧ и зарегистрирован первый случай ВИЧ/СПИДа в СССР у иностранного гражданина. В 1986г. принято название «вирус иммунодефицита человека», ВИЧ. В 1986г. принято название «вирус иммунодефицита человека», ВИЧ. В 1987г. появился первый препарат для лечения СПИДа и зарегистрирован первый случай ВИЧ- инфекции у гражданина СССР. В 1987г. появился первый препарат для лечения СПИДа и зарегистрирован первый случай ВИЧ- инфекции у гражданина СССР.</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Возбудитель ВИЧ-инфекции- Вирус Иммунодефицита Человека Вирус Иммунодефицита Человека (ВИЧ), один из самых опасных для человека вирусов. ВИЧ относится к группе РНК-содержащих </w:t>
            </w:r>
            <w:proofErr w:type="spellStart"/>
            <w:r w:rsidRPr="00262C18">
              <w:rPr>
                <w:rFonts w:ascii="Times New Roman" w:eastAsia="Times New Roman" w:hAnsi="Times New Roman" w:cs="Times New Roman"/>
                <w:sz w:val="24"/>
                <w:szCs w:val="24"/>
              </w:rPr>
              <w:t>ретровирусов</w:t>
            </w:r>
            <w:proofErr w:type="spellEnd"/>
            <w:r w:rsidRPr="00262C18">
              <w:rPr>
                <w:rFonts w:ascii="Times New Roman" w:eastAsia="Times New Roman" w:hAnsi="Times New Roman" w:cs="Times New Roman"/>
                <w:sz w:val="24"/>
                <w:szCs w:val="24"/>
              </w:rPr>
              <w:t xml:space="preserve"> п/семейства </w:t>
            </w:r>
            <w:proofErr w:type="spellStart"/>
            <w:r w:rsidRPr="00262C18">
              <w:rPr>
                <w:rFonts w:ascii="Times New Roman" w:eastAsia="Times New Roman" w:hAnsi="Times New Roman" w:cs="Times New Roman"/>
                <w:sz w:val="24"/>
                <w:szCs w:val="24"/>
              </w:rPr>
              <w:t>лентивирусов</w:t>
            </w:r>
            <w:proofErr w:type="spellEnd"/>
            <w:r w:rsidRPr="00262C18">
              <w:rPr>
                <w:rFonts w:ascii="Times New Roman" w:eastAsia="Times New Roman" w:hAnsi="Times New Roman" w:cs="Times New Roman"/>
                <w:sz w:val="24"/>
                <w:szCs w:val="24"/>
              </w:rPr>
              <w:t xml:space="preserve">. ВИЧ относится к группе РНК-содержащих </w:t>
            </w:r>
            <w:proofErr w:type="spellStart"/>
            <w:r w:rsidRPr="00262C18">
              <w:rPr>
                <w:rFonts w:ascii="Times New Roman" w:eastAsia="Times New Roman" w:hAnsi="Times New Roman" w:cs="Times New Roman"/>
                <w:sz w:val="24"/>
                <w:szCs w:val="24"/>
              </w:rPr>
              <w:t>ретровирусов</w:t>
            </w:r>
            <w:proofErr w:type="spellEnd"/>
            <w:r w:rsidRPr="00262C18">
              <w:rPr>
                <w:rFonts w:ascii="Times New Roman" w:eastAsia="Times New Roman" w:hAnsi="Times New Roman" w:cs="Times New Roman"/>
                <w:sz w:val="24"/>
                <w:szCs w:val="24"/>
              </w:rPr>
              <w:t xml:space="preserve"> п/семейства </w:t>
            </w:r>
            <w:proofErr w:type="spellStart"/>
            <w:r w:rsidRPr="00262C18">
              <w:rPr>
                <w:rFonts w:ascii="Times New Roman" w:eastAsia="Times New Roman" w:hAnsi="Times New Roman" w:cs="Times New Roman"/>
                <w:sz w:val="24"/>
                <w:szCs w:val="24"/>
              </w:rPr>
              <w:t>лентивирусов</w:t>
            </w:r>
            <w:proofErr w:type="spellEnd"/>
            <w:r w:rsidRPr="00262C18">
              <w:rPr>
                <w:rFonts w:ascii="Times New Roman" w:eastAsia="Times New Roman" w:hAnsi="Times New Roman" w:cs="Times New Roman"/>
                <w:sz w:val="24"/>
                <w:szCs w:val="24"/>
              </w:rPr>
              <w:t>.</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4902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2" name="Рисунок 12" descr="ВИЧ может находиться во всех биологических жидкостях организма, однако его содержание в них разное. ВИЧ может находиться во всех биологических жидк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Ч может находиться во всех биологических жидкостях организма, однако его содержание в них разное. ВИЧ может находиться во всех биологических жидкост"/>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lastRenderedPageBreak/>
              <w:t xml:space="preserve">ВИЧ может находиться во всех биологических жидкостях организма, однако его содержание в них разное. ВИЧ может находиться во всех биологических жидкостях организма, однако его содержание в них разное. Концентрация вируса Концентрация вируса очень высока невысока в </w:t>
            </w:r>
            <w:proofErr w:type="spellStart"/>
            <w:r w:rsidRPr="00262C18">
              <w:rPr>
                <w:rFonts w:ascii="Times New Roman" w:eastAsia="Times New Roman" w:hAnsi="Times New Roman" w:cs="Times New Roman"/>
                <w:sz w:val="24"/>
                <w:szCs w:val="24"/>
              </w:rPr>
              <w:t>в</w:t>
            </w:r>
            <w:proofErr w:type="spellEnd"/>
            <w:r w:rsidRPr="00262C18">
              <w:rPr>
                <w:rFonts w:ascii="Times New Roman" w:eastAsia="Times New Roman" w:hAnsi="Times New Roman" w:cs="Times New Roman"/>
                <w:sz w:val="24"/>
                <w:szCs w:val="24"/>
              </w:rPr>
              <w:t xml:space="preserve"> </w:t>
            </w:r>
            <w:proofErr w:type="spellStart"/>
            <w:r w:rsidRPr="00262C18">
              <w:rPr>
                <w:rFonts w:ascii="Times New Roman" w:eastAsia="Times New Roman" w:hAnsi="Times New Roman" w:cs="Times New Roman"/>
                <w:sz w:val="24"/>
                <w:szCs w:val="24"/>
              </w:rPr>
              <w:t>в</w:t>
            </w:r>
            <w:proofErr w:type="spellEnd"/>
            <w:r w:rsidRPr="00262C18">
              <w:rPr>
                <w:rFonts w:ascii="Times New Roman" w:eastAsia="Times New Roman" w:hAnsi="Times New Roman" w:cs="Times New Roman"/>
                <w:sz w:val="24"/>
                <w:szCs w:val="24"/>
              </w:rPr>
              <w:t xml:space="preserve"> </w:t>
            </w:r>
            <w:proofErr w:type="spellStart"/>
            <w:r w:rsidRPr="00262C18">
              <w:rPr>
                <w:rFonts w:ascii="Times New Roman" w:eastAsia="Times New Roman" w:hAnsi="Times New Roman" w:cs="Times New Roman"/>
                <w:sz w:val="24"/>
                <w:szCs w:val="24"/>
              </w:rPr>
              <w:t>в</w:t>
            </w:r>
            <w:proofErr w:type="spellEnd"/>
            <w:r w:rsidRPr="00262C18">
              <w:rPr>
                <w:rFonts w:ascii="Times New Roman" w:eastAsia="Times New Roman" w:hAnsi="Times New Roman" w:cs="Times New Roman"/>
                <w:sz w:val="24"/>
                <w:szCs w:val="24"/>
              </w:rPr>
              <w:t xml:space="preserve"> -крови, -слюне, -крови, -слюне, -сперме, -слезной жидкости, -сперме, -слезной жидкости, -спинномозговой жидкости, -моче, -спинномозговой жидкости, -моче, -грудном молоке, -поте, -грудном молоке, -поте, -влагалищном секрете. -рвотных массах. -влагалищном секрете. -рвотных массах.</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ВИЧ нестоек к внешней среде. ВИЧ нестоек к внешней среде. Он теряет активность при нагревании до 56 градусов в течение 30 минут. Он теряет активность при нагревании до 56 градусов в течение 30 минут. ВИЧ погибает при кипячении через 1-3 мин., а также под воздействием дезинфицирующих средств. ВИЧ погибает при кипячении через 1-3 мин., а также под воздействием дезинфицирующих средств. В то же время вирус устойчив к ультрафиолетовым лучам и ионизирующей радиации. В то же время вирус устойчив к ультрафиолетовым лучам и ионизирующей радиации. В высушенном состоянии ВИЧ может сохраняться в течение нескольких часов или дней. В высушенном состоянии ВИЧ может сохраняться в течение нескольких часов или дней. Источником инфекции является больной человек или вирусоноситель. Источником инфекции является больной человек или вирусоноситель.</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13</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0048"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4" name="Рисунок 14" descr="В результате попадания вируса в организм 1) поражается иммунная система, организм становится беззащитным перед возбудителями различных инфекций, к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результате попадания вируса в организм 1) поражается иммунная система, организм становится беззащитным перед возбудителями различных инфекций, котор"/>
                          <pic:cNvPicPr>
                            <a:picLocks noChangeAspect="1" noChangeArrowheads="1"/>
                          </pic:cNvPicPr>
                        </pic:nvPicPr>
                        <pic:blipFill>
                          <a:blip r:embed="rId15"/>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В результате попадания вируса в организм 1) поражается иммунная система, организм становится беззащитным перед возбудителями различных инфекций, которые для здоровых людей не представляют опасности; 2) развиваются опухоли; 3) почти всегда поражается нервная система, что приводит к нарушениям мозговой деятельности и к развитию слабоумия.</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14</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Стадии развития ВИЧ/СПИДа 1) Инкубация. 2) Стадия первичных проявлений: -фаза острой лихорадки, -фаза острой лихорадки, -бессимптомная фаза. -бессимптомная фаза. 3) Стадия вторичных изменений. 3) Стадия вторичных изменений. 4) Терминальная стадия.</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6" name="Рисунок 16" descr="После попадания ВИЧ в организм у инфицированного человека возникает состояние, напоминающее грипп. Оно обычно быстро проходит, не вызывая особых опа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попадания ВИЧ в организм у инфицированного человека возникает состояние, напоминающее грипп. Оно обычно быстро проходит, не вызывая особых опасе"/>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После попадания ВИЧ в организм у инфицированного человека возникает состояние, напоминающее грипп. Оно обычно быстро проходит, не вызывая особых опасений, так как в сознании инфицированного не связано с ВИЧ. После попадания ВИЧ в организм у инфицированного человека возникает состояние, напоминающее грипп. Оно обычно быстро проходит, не вызывая особых </w:t>
            </w:r>
            <w:r w:rsidRPr="00262C18">
              <w:rPr>
                <w:rFonts w:ascii="Times New Roman" w:eastAsia="Times New Roman" w:hAnsi="Times New Roman" w:cs="Times New Roman"/>
                <w:sz w:val="24"/>
                <w:szCs w:val="24"/>
              </w:rPr>
              <w:lastRenderedPageBreak/>
              <w:t>опасений, так как в сознании инфицированного не связано с ВИЧ. Наличие у человека ВИЧ-инфекции не означает, что у него немедленно разовьется СПИД. Такой человек называется Наличие у человека ВИЧ-инфекции не означает, что у него немедленно разовьется СПИД. Такой человек называется вирусоносителем. вирусоносителем. Вирус может находиться в организме вирусоносителя десять и более лет, прежде чем у инфицированного обнаружатся отчетливые симптомы смертельного заболевания. Вирус может находиться в организме вирусоносителя десять и более лет, прежде чем у инфицированного обнаружатся отчетливые симптомы смертельного заболевания. В течение этого периода человек может выглядеть нормально и чувствовать себя здоровым. При этом он может ненамеренно передавать ВИЧ окружающим, не подозревая об этом. В течение этого периода человек может выглядеть нормально и чувствовать себя здоровым. При этом он может ненамеренно передавать ВИЧ окружающим, не подозревая об этом.</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16</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7" name="Рисунок 17" descr="СПИД – последняя, смертельная стадия ВИЧ-инфекции. СПИД – последняя, смертельная стадия ВИЧ-инфекции. Больной резко теряет в весе (10% и более), мес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ИД – последняя, смертельная стадия ВИЧ-инфекции. СПИД – последняя, смертельная стадия ВИЧ-инфекции. Больной резко теряет в весе (10% и более), месяц"/>
                          <pic:cNvPicPr>
                            <a:picLocks noChangeAspect="1" noChangeArrowheads="1"/>
                          </pic:cNvPicPr>
                        </pic:nvPicPr>
                        <pic:blipFill>
                          <a:blip r:embed="rId17"/>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СПИД – последняя, смертельная стадия ВИЧ-инфекции. СПИД – последняя, смертельная стадия ВИЧ-инфекции. Больной резко теряет в весе (10% и более), месяцами страдает от повышенной температуры тела, сильного ночного потоотделения, хронической усталости, увеличения лимфатических Больной резко теряет в весе (10% и более), месяцами страдает от повышенной температуры тела, сильного ночного потоотделения, хронической усталости, увеличения лимфатических узлов, постоянного кашля узлов, постоянного кашля и расстройства кишечника. и расстройства кишечника. В конце концов, наступает В конце концов, наступает момент, когда сопротивляемость момент, когда сопротивляемость организма окончательно утрачивается, организма окончательно утрачивается, обостряются многочисленные болезни (пневмония, рак, инфекционные заболевания) и человек умирает. обостряются многочисленные болезни (пневмония, рак, инфекционные заболевания) и человек умирает.</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45038F" w:rsidRPr="00262C18" w:rsidTr="00AA73DE">
        <w:tc>
          <w:tcPr>
            <w:tcW w:w="0" w:type="auto"/>
            <w:tcBorders>
              <w:top w:val="nil"/>
              <w:left w:val="nil"/>
              <w:bottom w:val="nil"/>
              <w:right w:val="nil"/>
            </w:tcBorders>
            <w:shd w:val="clear" w:color="auto" w:fill="auto"/>
            <w:vAlign w:val="center"/>
            <w:hideMark/>
          </w:tcPr>
          <w:p w:rsidR="0045038F" w:rsidRPr="00262C18" w:rsidRDefault="0045038F"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3120" behindDoc="0" locked="0" layoutInCell="1" allowOverlap="0">
                  <wp:simplePos x="0" y="0"/>
                  <wp:positionH relativeFrom="column">
                    <wp:posOffset>595630</wp:posOffset>
                  </wp:positionH>
                  <wp:positionV relativeFrom="line">
                    <wp:posOffset>434975</wp:posOffset>
                  </wp:positionV>
                  <wp:extent cx="2276475" cy="1706880"/>
                  <wp:effectExtent l="0" t="0" r="0" b="0"/>
                  <wp:wrapSquare wrapText="bothSides"/>
                  <wp:docPr id="18" name="Рисунок 18" descr="Пути передачи вируса Через кровь Половой От матери к плоду - при переливании ин- фицированной крови; -при трансплантации органов и тканей; -через ин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ти передачи вируса Через кровь Половой От матери к плоду - при переливании ин- фицированной крови; -при трансплантации органов и тканей; -через инфи"/>
                          <pic:cNvPicPr>
                            <a:picLocks noChangeAspect="1" noChangeArrowheads="1"/>
                          </pic:cNvPicPr>
                        </pic:nvPicPr>
                        <pic:blipFill>
                          <a:blip r:embed="rId18"/>
                          <a:srcRect/>
                          <a:stretch>
                            <a:fillRect/>
                          </a:stretch>
                        </pic:blipFill>
                        <pic:spPr bwMode="auto">
                          <a:xfrm>
                            <a:off x="0" y="0"/>
                            <a:ext cx="2276475" cy="1706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Пути передачи вируса </w:t>
            </w:r>
            <w:proofErr w:type="gramStart"/>
            <w:r w:rsidRPr="00262C18">
              <w:rPr>
                <w:rFonts w:ascii="Times New Roman" w:eastAsia="Times New Roman" w:hAnsi="Times New Roman" w:cs="Times New Roman"/>
                <w:sz w:val="24"/>
                <w:szCs w:val="24"/>
              </w:rPr>
              <w:t>Через</w:t>
            </w:r>
            <w:proofErr w:type="gramEnd"/>
            <w:r w:rsidRPr="00262C18">
              <w:rPr>
                <w:rFonts w:ascii="Times New Roman" w:eastAsia="Times New Roman" w:hAnsi="Times New Roman" w:cs="Times New Roman"/>
                <w:sz w:val="24"/>
                <w:szCs w:val="24"/>
              </w:rPr>
              <w:t xml:space="preserve"> кровь Половой От матер</w:t>
            </w:r>
            <w:r w:rsidR="004D25A4" w:rsidRPr="00262C18">
              <w:rPr>
                <w:rFonts w:ascii="Times New Roman" w:eastAsia="Times New Roman" w:hAnsi="Times New Roman" w:cs="Times New Roman"/>
                <w:sz w:val="24"/>
                <w:szCs w:val="24"/>
              </w:rPr>
              <w:t>и к плоду - при переливании ин</w:t>
            </w:r>
            <w:r w:rsidRPr="00262C18">
              <w:rPr>
                <w:rFonts w:ascii="Times New Roman" w:eastAsia="Times New Roman" w:hAnsi="Times New Roman" w:cs="Times New Roman"/>
                <w:sz w:val="24"/>
                <w:szCs w:val="24"/>
              </w:rPr>
              <w:t>фицированной крови; -при тр</w:t>
            </w:r>
            <w:r w:rsidR="004D25A4" w:rsidRPr="00262C18">
              <w:rPr>
                <w:rFonts w:ascii="Times New Roman" w:eastAsia="Times New Roman" w:hAnsi="Times New Roman" w:cs="Times New Roman"/>
                <w:sz w:val="24"/>
                <w:szCs w:val="24"/>
              </w:rPr>
              <w:t xml:space="preserve">ансплантации органов и тканей; через инфицированные медицинские инструменты. До, </w:t>
            </w:r>
            <w:proofErr w:type="gramStart"/>
            <w:r w:rsidR="004D25A4" w:rsidRPr="00262C18">
              <w:rPr>
                <w:rFonts w:ascii="Times New Roman" w:eastAsia="Times New Roman" w:hAnsi="Times New Roman" w:cs="Times New Roman"/>
                <w:sz w:val="24"/>
                <w:szCs w:val="24"/>
              </w:rPr>
              <w:t>во время</w:t>
            </w:r>
            <w:proofErr w:type="gramEnd"/>
            <w:r w:rsidR="004D25A4" w:rsidRPr="00262C18">
              <w:rPr>
                <w:rFonts w:ascii="Times New Roman" w:eastAsia="Times New Roman" w:hAnsi="Times New Roman" w:cs="Times New Roman"/>
                <w:sz w:val="24"/>
                <w:szCs w:val="24"/>
              </w:rPr>
              <w:t xml:space="preserve"> и после родов; -во время кормле</w:t>
            </w:r>
            <w:r w:rsidRPr="00262C18">
              <w:rPr>
                <w:rFonts w:ascii="Times New Roman" w:eastAsia="Times New Roman" w:hAnsi="Times New Roman" w:cs="Times New Roman"/>
                <w:sz w:val="24"/>
                <w:szCs w:val="24"/>
              </w:rPr>
              <w:t>ния ребенка грудью. Очень часто инфицируются наркоманы, вводящие наркотики загрязненными шприцами и иглами -половой контакт без использования презерватива</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18</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lastRenderedPageBreak/>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19" name="Рисунок 19" descr="Больше всего рискуют заразиться люди вступающие в половые контакты со случайными или неизвестными партнерами без правильного использования презерва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льше всего рискуют заразиться люди вступающие в половые контакты со случайными или неизвестными партнерами без правильного использования презерватив"/>
                          <pic:cNvPicPr>
                            <a:picLocks noChangeAspect="1" noChangeArrowheads="1"/>
                          </pic:cNvPicPr>
                        </pic:nvPicPr>
                        <pic:blipFill>
                          <a:blip r:embed="rId19"/>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Больше всего рискуют заразиться люди вступающие в половые контакты со случайными или неизвестными партнерами без правильного использования презерватива; вступающие в половые контакты со случайными или неизвестными партнерами без правильного использования презерватива; употребляющие наркотики или лекарственные вещества внутривенно с применением нестерильных шприцов и игл; употребляющие наркотики или лекарственные вещества внутривенно с применением нестерильных шприцов и игл; вступающие в половые контакты с лицами, употребляющими наркотики внутривенно, или с людьми, имеющими много половых партнеров; вступающие в половые контакты с лицами, употребляющими наркотики внутривенно, или с людьми, имеющими много половых партнеров; имеющие другие заболевания, передающиеся половым путем, - сифилис, герпес и т.д. имеющие другие заболевания, передающиеся половым путем, - сифилис, герпес и т.д.</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19</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0" name="Рисунок 20" descr="Невозможно заразиться 1) при рукопожатии, объятиях и поцелуях, разговоре; 2) при пользовании туалетом, ванной, дверными ручками; 3) через посуду, бы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возможно заразиться 1) при рукопожатии, объятиях и поцелуях, разговоре; 2) при пользовании туалетом, ванной, дверными ручками; 3) через посуду, быто"/>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Невозможно заразиться 1) при рукопожатии, объятиях и поцелуях, разговоре; 2) при пользовании туалетом, ванной, дверными ручками; 3) через посуду, бытовые предметы, постельное белье, деньги; 4) через слезы, пот, при кашле и чихании; 5) через кошек и собак. Кровососущие насекомые, вопреки распространенному мнению, ВИЧ передавать не могут.</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20</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1" name="Рисунок 21" descr="Диагностика ВИЧ-инфекции После попадания ВИЧ в организм, начинают вырабатываться антитела для борьбы с вирусом, которые выявляет анализ крови (тест)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ностика ВИЧ-инфекции После попадания ВИЧ в организм, начинают вырабатываться антитела для борьбы с вирусом, которые выявляет анализ крови (тест) н"/>
                          <pic:cNvPicPr>
                            <a:picLocks noChangeAspect="1" noChangeArrowheads="1"/>
                          </pic:cNvPicPr>
                        </pic:nvPicPr>
                        <pic:blipFill>
                          <a:blip r:embed="rId21"/>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Диагностика ВИЧ-инфекции После попадания ВИЧ в организм, начинают вырабатываться антитела для борьбы с вирусом, которые выявляет анализ крови (тест) на ВИЧ. После попадания ВИЧ в организм, </w:t>
            </w:r>
            <w:r w:rsidRPr="00262C18">
              <w:rPr>
                <w:rFonts w:ascii="Times New Roman" w:eastAsia="Times New Roman" w:hAnsi="Times New Roman" w:cs="Times New Roman"/>
                <w:sz w:val="24"/>
                <w:szCs w:val="24"/>
              </w:rPr>
              <w:lastRenderedPageBreak/>
              <w:t>начинают вырабатываться антитела для борьбы с вирусом, которые выявляет анализ крови (тест) на ВИЧ. Антитела определяются лишь через 3-6 месяцев после заражения. Период, когда вирус в организме уже есть, а антитела к нему еще не определяются, называется серо-негативным окном. В это время у ВИЧ- инфицированного человека анализы крови на ВИЧ являются отрицательными. Антитела определяются лишь через 3-6 месяцев после заражения. Период, когда вирус в организме уже есть, а антитела к нему еще не определяются, называется серо-негативным окном. В это время у ВИЧ- инфицированного человека анализы крови на ВИЧ являются отрицательными. Достоверные результаты теста на ВИЧ могут быть получены не ранее, чем через 3 месяца после заражения. Достоверные результаты теста на ВИЧ могут быть получены не ранее, чем через 3 месяца после заражения.</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21</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7216" behindDoc="0" locked="0" layoutInCell="1" allowOverlap="0">
                  <wp:simplePos x="0" y="0"/>
                  <wp:positionH relativeFrom="column">
                    <wp:posOffset>637540</wp:posOffset>
                  </wp:positionH>
                  <wp:positionV relativeFrom="line">
                    <wp:posOffset>459740</wp:posOffset>
                  </wp:positionV>
                  <wp:extent cx="2238375" cy="1678305"/>
                  <wp:effectExtent l="0" t="0" r="0" b="0"/>
                  <wp:wrapSquare wrapText="bothSides"/>
                  <wp:docPr id="22" name="Рисунок 22" descr="Сдать тест на ВИЧ следует, если в жизни человека присутствовал риск инфицирования, когда человек: 1) имел половые контакты без презерватива, 2) под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дать тест на ВИЧ следует, если в жизни человека присутствовал риск инфицирования, когда человек: 1) имел половые контакты без презерватива, 2) подвер"/>
                          <pic:cNvPicPr>
                            <a:picLocks noChangeAspect="1" noChangeArrowheads="1"/>
                          </pic:cNvPicPr>
                        </pic:nvPicPr>
                        <pic:blipFill>
                          <a:blip r:embed="rId22"/>
                          <a:srcRect/>
                          <a:stretch>
                            <a:fillRect/>
                          </a:stretch>
                        </pic:blipFill>
                        <pic:spPr bwMode="auto">
                          <a:xfrm>
                            <a:off x="0" y="0"/>
                            <a:ext cx="2238375" cy="1678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Сдать тест на ВИЧ следует, если в жизни человека присутствовал риск инфицирования, когда человек: 1) имел половые контакты без презерватива, 2) подвергся изнасилованию, 3) делился иглой, вводя наркотики, делая татуировку или пирсинг. Тест избавит от ненужного страха или позволит своевременно получить помощь. Тест избавит от ненужного страха или позволит своевременно получить помощь. По закону тестирование на ВИЧ является добровольным. Результаты тестирования – </w:t>
            </w:r>
            <w:proofErr w:type="spellStart"/>
            <w:r w:rsidRPr="00262C18">
              <w:rPr>
                <w:rFonts w:ascii="Times New Roman" w:eastAsia="Times New Roman" w:hAnsi="Times New Roman" w:cs="Times New Roman"/>
                <w:sz w:val="24"/>
                <w:szCs w:val="24"/>
              </w:rPr>
              <w:t>конфеденциальны</w:t>
            </w:r>
            <w:proofErr w:type="spellEnd"/>
            <w:r w:rsidRPr="00262C18">
              <w:rPr>
                <w:rFonts w:ascii="Times New Roman" w:eastAsia="Times New Roman" w:hAnsi="Times New Roman" w:cs="Times New Roman"/>
                <w:sz w:val="24"/>
                <w:szCs w:val="24"/>
              </w:rPr>
              <w:t xml:space="preserve"> и не подлежат огласке. При желании можно сдать анализ анонимно. По закону тестирование на ВИЧ является добровольным. Результаты тестирования – </w:t>
            </w:r>
            <w:proofErr w:type="spellStart"/>
            <w:r w:rsidRPr="00262C18">
              <w:rPr>
                <w:rFonts w:ascii="Times New Roman" w:eastAsia="Times New Roman" w:hAnsi="Times New Roman" w:cs="Times New Roman"/>
                <w:sz w:val="24"/>
                <w:szCs w:val="24"/>
              </w:rPr>
              <w:t>конфеденциальны</w:t>
            </w:r>
            <w:proofErr w:type="spellEnd"/>
            <w:r w:rsidRPr="00262C18">
              <w:rPr>
                <w:rFonts w:ascii="Times New Roman" w:eastAsia="Times New Roman" w:hAnsi="Times New Roman" w:cs="Times New Roman"/>
                <w:sz w:val="24"/>
                <w:szCs w:val="24"/>
              </w:rPr>
              <w:t xml:space="preserve"> и не подлежат огласке. При желании можно сдать анализ анонимно. В случае положительного анализа на ВИЧ, во избежание ошибок, его следует сдать повторно. В случае положительного анализа на ВИЧ, во избежание ошибок, его следует сдать повторно. Тестирование на ВИЧ ограничивает распространение инфекции и позволяет вовремя начать лечение, продлевая жизнь большому количеству людей. Тестирование на ВИЧ ограничивает распространение инфекции и позволяет вовремя начать лечение, продлевая жизнь большому количеству людей.</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43125"/>
                  <wp:effectExtent l="19050" t="0" r="0" b="0"/>
                  <wp:wrapSquare wrapText="bothSides"/>
                  <wp:docPr id="23" name="Рисунок 23" descr="Можно ли вылечиться от ВИЧ? Лекарства, действующие на ВИЧ, называются антиретровирусными (АРВ) препаратами. Эти препараты останавливают развитие и 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жно ли вылечиться от ВИЧ? Лекарства, действующие на ВИЧ, называются антиретровирусными (АРВ) препаратами. Эти препараты останавливают развитие и раз"/>
                          <pic:cNvPicPr>
                            <a:picLocks noChangeAspect="1" noChangeArrowheads="1"/>
                          </pic:cNvPicPr>
                        </pic:nvPicPr>
                        <pic:blipFill>
                          <a:blip r:embed="rId23"/>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Можно ли вылечиться от ВИЧ? Лекарства, действующие на ВИЧ, называются антиретровирусными (АРВ) препаратами. Эти препараты останавливают развитие и размножение вируса и позволяют иммунной системе восстанавливаться. Лекарства, действующие на ВИЧ, называются антиретровирусными (АРВ) препаратами. Эти препараты останавливают развитие и размножение вируса и позволяют иммунной системе восстанавливаться. В настоящее время АРВ терапия не избавляет организм от ВИЧ, но значительно продлевает жизнь человека с ВИЧ. В настоящее время АРВ терапия не избавляет организм от ВИЧ, но значительно продлевает жизнь человека с ВИЧ. Если </w:t>
            </w:r>
            <w:r w:rsidRPr="00262C18">
              <w:rPr>
                <w:rFonts w:ascii="Times New Roman" w:eastAsia="Times New Roman" w:hAnsi="Times New Roman" w:cs="Times New Roman"/>
                <w:sz w:val="24"/>
                <w:szCs w:val="24"/>
              </w:rPr>
              <w:lastRenderedPageBreak/>
              <w:t>антиретровирусная терапия начата и не развивается устойчивость к применяемым препаратам, продолжительность жизни больного составляет 22.5 года. Если антиретровирусная терапия начата и не развивается устойчивость к применяемым препаратам, продолжительность жизни больного составляет 22.5 года.</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Молодые люди должны знать, что лучший способ избежать заражения ВИЧ – это воздержание от секса до тех пор, пока они не станут взрослыми и будут готовы создать семью или осознанные и основанные на взаимном доверии отношения с партнерами. что лучший способ избежать заражения ВИЧ – это воздержание от секса до тех пор, пока они не станут взрослыми и будут готовы создать семью или осознанные и основанные на взаимном доверии отношения с партнерами.</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r w:rsidRPr="00262C18">
              <w:rPr>
                <w:rFonts w:ascii="Times New Roman" w:eastAsia="Times New Roman" w:hAnsi="Times New Roman" w:cs="Times New Roman"/>
                <w:b/>
                <w:bCs/>
                <w:color w:val="404040"/>
                <w:sz w:val="24"/>
                <w:szCs w:val="24"/>
              </w:rPr>
              <w:t>Слайд 24</w:t>
            </w: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Каждый вправе выбирать Каждый вправе выбирать свой стиль поведения, тип сексуальных отношений, возраст начала половой жизни, свой стиль поведения, тип сексуальных отношений, возраст начала половой жизни, но </w:t>
            </w:r>
            <w:proofErr w:type="spellStart"/>
            <w:r w:rsidRPr="00262C18">
              <w:rPr>
                <w:rFonts w:ascii="Times New Roman" w:eastAsia="Times New Roman" w:hAnsi="Times New Roman" w:cs="Times New Roman"/>
                <w:sz w:val="24"/>
                <w:szCs w:val="24"/>
              </w:rPr>
              <w:t>но</w:t>
            </w:r>
            <w:proofErr w:type="spellEnd"/>
            <w:r w:rsidRPr="00262C18">
              <w:rPr>
                <w:rFonts w:ascii="Times New Roman" w:eastAsia="Times New Roman" w:hAnsi="Times New Roman" w:cs="Times New Roman"/>
                <w:sz w:val="24"/>
                <w:szCs w:val="24"/>
              </w:rPr>
              <w:t xml:space="preserve"> юноши и девушки должны помнить, что раннее начало половой жизни несет с собой: юноши и девушки должны помнить, что раннее начало половой жизни несет с собой: -раннюю беременность, -раннюю беременность, -аборты, -аборты, -бесплодие, -бесплодие, -болезни, передающиеся -болезни, передающиеся половым путем (гепатиты, половым путем (гепатиты, хламидиоз, сифилис, гонорея…), хламидиоз, сифилис, гонорея…), -вынужденные браки, -вынужденные браки, -несбывшиеся надежды и -несбывшиеся надежды и невыполненные планы, невыполненные планы, -прерывание дальнейшего образования. -прерывание дальнейшего образования. Стоит ли рисковать?</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6"/>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45038F"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 </w:t>
            </w:r>
          </w:p>
        </w:tc>
      </w:tr>
    </w:tbl>
    <w:p w:rsidR="00AA73DE" w:rsidRPr="00262C18" w:rsidRDefault="00AA73DE"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p>
    <w:tbl>
      <w:tblPr>
        <w:tblW w:w="0" w:type="auto"/>
        <w:tblCellMar>
          <w:left w:w="0" w:type="dxa"/>
          <w:right w:w="0" w:type="dxa"/>
        </w:tblCellMar>
        <w:tblLook w:val="04A0" w:firstRow="1" w:lastRow="0" w:firstColumn="1" w:lastColumn="0" w:noHBand="0" w:noVBand="1"/>
      </w:tblPr>
      <w:tblGrid>
        <w:gridCol w:w="10762"/>
      </w:tblGrid>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outlineLvl w:val="4"/>
              <w:rPr>
                <w:rFonts w:ascii="Times New Roman" w:eastAsia="Times New Roman" w:hAnsi="Times New Roman" w:cs="Times New Roman"/>
                <w:b/>
                <w:bCs/>
                <w:color w:val="404040"/>
                <w:sz w:val="24"/>
                <w:szCs w:val="24"/>
              </w:rPr>
            </w:pPr>
          </w:p>
        </w:tc>
      </w:tr>
      <w:tr w:rsidR="00AA73DE" w:rsidRPr="00262C18" w:rsidTr="00AA73DE">
        <w:tc>
          <w:tcPr>
            <w:tcW w:w="0" w:type="auto"/>
            <w:tcBorders>
              <w:top w:val="nil"/>
              <w:left w:val="nil"/>
              <w:bottom w:val="nil"/>
              <w:right w:val="nil"/>
            </w:tcBorders>
            <w:shd w:val="clear" w:color="auto" w:fill="auto"/>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noProof/>
                <w:sz w:val="24"/>
                <w:szCs w:val="24"/>
              </w:rPr>
              <w:drawing>
                <wp:anchor distT="0" distB="0" distL="0" distR="0" simplePos="0" relativeHeight="251660288" behindDoc="0" locked="0" layoutInCell="1" allowOverlap="0" wp14:anchorId="00089B80" wp14:editId="654233D2">
                  <wp:simplePos x="0" y="0"/>
                  <wp:positionH relativeFrom="column">
                    <wp:align>left</wp:align>
                  </wp:positionH>
                  <wp:positionV relativeFrom="line">
                    <wp:posOffset>0</wp:posOffset>
                  </wp:positionV>
                  <wp:extent cx="2857500" cy="2143125"/>
                  <wp:effectExtent l="19050" t="0" r="0" b="0"/>
                  <wp:wrapSquare wrapText="bothSides"/>
                  <wp:docPr id="27" name="Рисунок 27" descr="Символом борьбы против СПИДа стала красная ленточка. Предложил этот символ американский художник Франк Мур в 1991 году. Символом борьбы против СПИД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имволом борьбы против СПИДа стала красная ленточка. Предложил этот символ американский художник Франк Мур в 1991 году. Символом борьбы против СПИДа с"/>
                          <pic:cNvPicPr>
                            <a:picLocks noChangeAspect="1" noChangeArrowheads="1"/>
                          </pic:cNvPicPr>
                        </pic:nvPicPr>
                        <pic:blipFill>
                          <a:blip r:embed="rId24"/>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tc>
      </w:tr>
      <w:tr w:rsidR="00AA73DE" w:rsidRPr="00262C18" w:rsidTr="00AA73DE">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AA73DE" w:rsidRPr="00262C18" w:rsidRDefault="00AA73DE" w:rsidP="00262C18">
            <w:pPr>
              <w:spacing w:after="0" w:line="240" w:lineRule="auto"/>
              <w:jc w:val="both"/>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 xml:space="preserve">Символом борьбы против СПИДа стала красная ленточка. Предложил этот символ американский художник Франк </w:t>
            </w:r>
            <w:proofErr w:type="spellStart"/>
            <w:r w:rsidRPr="00262C18">
              <w:rPr>
                <w:rFonts w:ascii="Times New Roman" w:eastAsia="Times New Roman" w:hAnsi="Times New Roman" w:cs="Times New Roman"/>
                <w:sz w:val="24"/>
                <w:szCs w:val="24"/>
              </w:rPr>
              <w:t>Мур</w:t>
            </w:r>
            <w:proofErr w:type="spellEnd"/>
            <w:r w:rsidRPr="00262C18">
              <w:rPr>
                <w:rFonts w:ascii="Times New Roman" w:eastAsia="Times New Roman" w:hAnsi="Times New Roman" w:cs="Times New Roman"/>
                <w:sz w:val="24"/>
                <w:szCs w:val="24"/>
              </w:rPr>
              <w:t xml:space="preserve"> в 1991 году. Символом борьбы против СПИДа стала красная ленточка. Предложил этот символ американский художник Франк </w:t>
            </w:r>
            <w:proofErr w:type="spellStart"/>
            <w:r w:rsidRPr="00262C18">
              <w:rPr>
                <w:rFonts w:ascii="Times New Roman" w:eastAsia="Times New Roman" w:hAnsi="Times New Roman" w:cs="Times New Roman"/>
                <w:sz w:val="24"/>
                <w:szCs w:val="24"/>
              </w:rPr>
              <w:t>Мур</w:t>
            </w:r>
            <w:proofErr w:type="spellEnd"/>
            <w:r w:rsidRPr="00262C18">
              <w:rPr>
                <w:rFonts w:ascii="Times New Roman" w:eastAsia="Times New Roman" w:hAnsi="Times New Roman" w:cs="Times New Roman"/>
                <w:sz w:val="24"/>
                <w:szCs w:val="24"/>
              </w:rPr>
              <w:t xml:space="preserve"> в 1991 году. Красную ленточку прикалывают к одежде. Красную ленточку прикалывают к одежде. Чем больше людей наденут красную ленточку, тем слышнее будет голос тех, кто требует внимания к проблеме СПИДа. Чем больше людей наденут красную ленточку, тем слышнее будет голос тех, кто требует внимания к проблеме СПИДа.</w:t>
            </w:r>
          </w:p>
        </w:tc>
      </w:tr>
    </w:tbl>
    <w:p w:rsidR="00AA73DE" w:rsidRPr="00262C18" w:rsidRDefault="003A5DE7" w:rsidP="00262C18">
      <w:pPr>
        <w:numPr>
          <w:ilvl w:val="0"/>
          <w:numId w:val="2"/>
        </w:numPr>
        <w:spacing w:line="240" w:lineRule="auto"/>
        <w:ind w:left="0" w:right="2700"/>
        <w:jc w:val="both"/>
        <w:rPr>
          <w:rFonts w:ascii="Times New Roman" w:eastAsia="Times New Roman" w:hAnsi="Times New Roman" w:cs="Times New Roman"/>
          <w:vanish/>
          <w:color w:val="000000"/>
          <w:sz w:val="24"/>
          <w:szCs w:val="24"/>
        </w:rPr>
      </w:pPr>
      <w:r w:rsidRPr="00262C18">
        <w:rPr>
          <w:rFonts w:ascii="Times New Roman" w:eastAsia="Times New Roman" w:hAnsi="Times New Roman" w:cs="Times New Roman"/>
          <w:noProof/>
          <w:sz w:val="24"/>
          <w:szCs w:val="24"/>
        </w:rPr>
        <w:lastRenderedPageBreak/>
        <w:drawing>
          <wp:anchor distT="0" distB="0" distL="0" distR="0" simplePos="0" relativeHeight="251659264" behindDoc="0" locked="0" layoutInCell="1" allowOverlap="0" wp14:anchorId="1C2890A7" wp14:editId="5B4220EC">
            <wp:simplePos x="0" y="0"/>
            <wp:positionH relativeFrom="column">
              <wp:posOffset>342265</wp:posOffset>
            </wp:positionH>
            <wp:positionV relativeFrom="line">
              <wp:posOffset>-6985000</wp:posOffset>
            </wp:positionV>
            <wp:extent cx="2124075" cy="1592580"/>
            <wp:effectExtent l="0" t="0" r="0" b="0"/>
            <wp:wrapSquare wrapText="bothSides"/>
            <wp:docPr id="25" name="Рисунок 25" descr="Каждый вправе выбирать Каждый вправе выбирать свой стиль поведения, тип сексуальных отношений, возраст начала половой жизни, свой стиль поведения, 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ждый вправе выбирать Каждый вправе выбирать свой стиль поведения, тип сексуальных отношений, возраст начала половой жизни, свой стиль поведения, тип"/>
                    <pic:cNvPicPr>
                      <a:picLocks noChangeAspect="1" noChangeArrowheads="1"/>
                    </pic:cNvPicPr>
                  </pic:nvPicPr>
                  <pic:blipFill>
                    <a:blip r:embed="rId25"/>
                    <a:srcRect/>
                    <a:stretch>
                      <a:fillRect/>
                    </a:stretch>
                  </pic:blipFill>
                  <pic:spPr bwMode="auto">
                    <a:xfrm>
                      <a:off x="0" y="0"/>
                      <a:ext cx="2124075" cy="159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A68AD" w:rsidRPr="00262C18" w:rsidRDefault="0045038F" w:rsidP="00262C18">
      <w:pPr>
        <w:spacing w:line="240" w:lineRule="auto"/>
        <w:rPr>
          <w:rFonts w:ascii="Times New Roman" w:hAnsi="Times New Roman" w:cs="Times New Roman"/>
          <w:sz w:val="24"/>
          <w:szCs w:val="24"/>
        </w:rPr>
      </w:pPr>
      <w:r w:rsidRPr="00262C18">
        <w:rPr>
          <w:rFonts w:ascii="Times New Roman" w:hAnsi="Times New Roman" w:cs="Times New Roman"/>
          <w:sz w:val="24"/>
          <w:szCs w:val="24"/>
        </w:rPr>
        <w:t>- А сейчас учащиеся 9б класса покажут миниатюру «Мы против СПИДа»</w:t>
      </w:r>
    </w:p>
    <w:p w:rsidR="003A5DE7" w:rsidRDefault="0045038F" w:rsidP="00262C18">
      <w:pPr>
        <w:spacing w:after="0" w:line="240" w:lineRule="auto"/>
        <w:rPr>
          <w:noProof/>
          <w:sz w:val="24"/>
          <w:szCs w:val="24"/>
        </w:rPr>
      </w:pPr>
      <w:r w:rsidRPr="00262C18">
        <w:rPr>
          <w:rFonts w:ascii="Times New Roman" w:eastAsia="Times New Roman" w:hAnsi="Times New Roman" w:cs="Times New Roman"/>
          <w:sz w:val="24"/>
          <w:szCs w:val="24"/>
        </w:rPr>
        <w:t>Миниатюра «Мы против СПИДа»</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Действующие лица:</w:t>
      </w:r>
      <w:r w:rsidR="00262C18">
        <w:rPr>
          <w:rFonts w:ascii="Times New Roman" w:eastAsia="Times New Roman" w:hAnsi="Times New Roman" w:cs="Times New Roman"/>
          <w:sz w:val="24"/>
          <w:szCs w:val="24"/>
        </w:rPr>
        <w:br/>
      </w:r>
      <w:r w:rsidR="00262C18">
        <w:rPr>
          <w:rFonts w:ascii="Times New Roman" w:eastAsia="Times New Roman" w:hAnsi="Times New Roman" w:cs="Times New Roman"/>
          <w:sz w:val="24"/>
          <w:szCs w:val="24"/>
        </w:rPr>
        <w:br/>
        <w:t xml:space="preserve">Девочка </w:t>
      </w:r>
      <w:r w:rsidR="00262C18">
        <w:rPr>
          <w:rFonts w:ascii="Times New Roman" w:eastAsia="Times New Roman" w:hAnsi="Times New Roman" w:cs="Times New Roman"/>
          <w:sz w:val="24"/>
          <w:szCs w:val="24"/>
        </w:rPr>
        <w:br/>
        <w:t>Два мальчика</w:t>
      </w:r>
      <w:r w:rsidR="00262C18">
        <w:rPr>
          <w:rFonts w:ascii="Times New Roman" w:eastAsia="Times New Roman" w:hAnsi="Times New Roman" w:cs="Times New Roman"/>
          <w:sz w:val="24"/>
          <w:szCs w:val="24"/>
        </w:rPr>
        <w:noBreakHyphen/>
        <w:t xml:space="preserve">рэпер -  </w:t>
      </w:r>
      <w:r w:rsidRPr="00262C18">
        <w:rPr>
          <w:rFonts w:ascii="Times New Roman" w:eastAsia="Times New Roman" w:hAnsi="Times New Roman" w:cs="Times New Roman"/>
          <w:sz w:val="24"/>
          <w:szCs w:val="24"/>
        </w:rPr>
        <w:br/>
        <w:t>Дево</w:t>
      </w:r>
      <w:r w:rsidR="00262C18">
        <w:rPr>
          <w:rFonts w:ascii="Times New Roman" w:eastAsia="Times New Roman" w:hAnsi="Times New Roman" w:cs="Times New Roman"/>
          <w:sz w:val="24"/>
          <w:szCs w:val="24"/>
        </w:rPr>
        <w:t xml:space="preserve">чка на </w:t>
      </w:r>
      <w:proofErr w:type="spellStart"/>
      <w:r w:rsidR="00262C18">
        <w:rPr>
          <w:rFonts w:ascii="Times New Roman" w:eastAsia="Times New Roman" w:hAnsi="Times New Roman" w:cs="Times New Roman"/>
          <w:sz w:val="24"/>
          <w:szCs w:val="24"/>
        </w:rPr>
        <w:t>подпевках</w:t>
      </w:r>
      <w:proofErr w:type="spellEnd"/>
      <w:r w:rsidRPr="00262C18">
        <w:rPr>
          <w:rFonts w:ascii="Times New Roman" w:eastAsia="Times New Roman" w:hAnsi="Times New Roman" w:cs="Times New Roman"/>
          <w:sz w:val="24"/>
          <w:szCs w:val="24"/>
        </w:rPr>
        <w:br/>
        <w:t>Добро в светлой одежде, белом п</w:t>
      </w:r>
      <w:r w:rsidR="00262C18">
        <w:rPr>
          <w:rFonts w:ascii="Times New Roman" w:eastAsia="Times New Roman" w:hAnsi="Times New Roman" w:cs="Times New Roman"/>
          <w:sz w:val="24"/>
          <w:szCs w:val="24"/>
        </w:rPr>
        <w:t>лаще</w:t>
      </w:r>
      <w:r w:rsidRPr="00262C18">
        <w:rPr>
          <w:rFonts w:ascii="Times New Roman" w:eastAsia="Times New Roman" w:hAnsi="Times New Roman" w:cs="Times New Roman"/>
          <w:sz w:val="24"/>
          <w:szCs w:val="24"/>
        </w:rPr>
        <w:br/>
        <w:t>Зло в черном</w:t>
      </w:r>
      <w:r w:rsidR="00262C18">
        <w:rPr>
          <w:rFonts w:ascii="Times New Roman" w:eastAsia="Times New Roman" w:hAnsi="Times New Roman" w:cs="Times New Roman"/>
          <w:sz w:val="24"/>
          <w:szCs w:val="24"/>
        </w:rPr>
        <w:t xml:space="preserve"> плаще </w:t>
      </w:r>
      <w:r w:rsidRPr="00262C18">
        <w:rPr>
          <w:rFonts w:ascii="Times New Roman" w:eastAsia="Times New Roman" w:hAnsi="Times New Roman" w:cs="Times New Roman"/>
          <w:sz w:val="24"/>
          <w:szCs w:val="24"/>
        </w:rPr>
        <w:br/>
        <w:t>Выходят все действующие лица и по очереди произносят фразы великих людей:</w:t>
      </w:r>
      <w:r w:rsidRPr="00262C18">
        <w:rPr>
          <w:noProof/>
          <w:sz w:val="24"/>
          <w:szCs w:val="24"/>
        </w:rPr>
        <w:t xml:space="preserve"> </w:t>
      </w:r>
      <w:r w:rsidRPr="00262C18">
        <w:rPr>
          <w:rFonts w:ascii="Times New Roman" w:eastAsia="Times New Roman" w:hAnsi="Times New Roman" w:cs="Times New Roman"/>
          <w:sz w:val="24"/>
          <w:szCs w:val="24"/>
        </w:rPr>
        <w:br/>
      </w:r>
      <w:r w:rsidR="003A5DE7" w:rsidRPr="003A5DE7">
        <w:rPr>
          <w:rFonts w:ascii="Times New Roman" w:eastAsia="Times New Roman" w:hAnsi="Times New Roman" w:cs="Times New Roman"/>
          <w:noProof/>
          <w:sz w:val="24"/>
          <w:szCs w:val="24"/>
        </w:rPr>
        <w:drawing>
          <wp:inline distT="0" distB="0" distL="0" distR="0">
            <wp:extent cx="3635375" cy="2727847"/>
            <wp:effectExtent l="0" t="0" r="0" b="0"/>
            <wp:docPr id="9" name="Рисунок 9" descr="F:\конкурс\Фотографии\DSCN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курс\Фотографии\DSCN06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7461" cy="2729412"/>
                    </a:xfrm>
                    <a:prstGeom prst="rect">
                      <a:avLst/>
                    </a:prstGeom>
                    <a:noFill/>
                    <a:ln>
                      <a:noFill/>
                    </a:ln>
                  </pic:spPr>
                </pic:pic>
              </a:graphicData>
            </a:graphic>
          </wp:inline>
        </w:drawing>
      </w:r>
    </w:p>
    <w:p w:rsidR="003A5DE7" w:rsidRDefault="003A5DE7" w:rsidP="003A5DE7">
      <w:pPr>
        <w:spacing w:after="0" w:line="240" w:lineRule="auto"/>
        <w:jc w:val="right"/>
        <w:rPr>
          <w:rFonts w:ascii="Times New Roman" w:eastAsia="Times New Roman" w:hAnsi="Times New Roman" w:cs="Times New Roman"/>
          <w:sz w:val="24"/>
          <w:szCs w:val="24"/>
        </w:rPr>
      </w:pPr>
      <w:r w:rsidRPr="003A5DE7">
        <w:rPr>
          <w:rFonts w:ascii="Times New Roman" w:eastAsia="Times New Roman" w:hAnsi="Times New Roman" w:cs="Times New Roman"/>
          <w:noProof/>
          <w:sz w:val="24"/>
          <w:szCs w:val="24"/>
        </w:rPr>
        <w:drawing>
          <wp:inline distT="0" distB="0" distL="0" distR="0">
            <wp:extent cx="3243708" cy="2433955"/>
            <wp:effectExtent l="0" t="0" r="0" b="0"/>
            <wp:docPr id="10" name="Рисунок 10" descr="F:\конкурс\Фотографии\DSCN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курс\Фотографии\DSCN06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4354" cy="2434440"/>
                    </a:xfrm>
                    <a:prstGeom prst="rect">
                      <a:avLst/>
                    </a:prstGeom>
                    <a:noFill/>
                    <a:ln>
                      <a:noFill/>
                    </a:ln>
                  </pic:spPr>
                </pic:pic>
              </a:graphicData>
            </a:graphic>
          </wp:inline>
        </w:drawing>
      </w:r>
    </w:p>
    <w:p w:rsidR="003A5DE7" w:rsidRDefault="0045038F" w:rsidP="007436D8">
      <w:pPr>
        <w:spacing w:after="0" w:line="240" w:lineRule="auto"/>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br/>
        <w:t>1.Жизнь человека, как свеча на ветру. (Кит)</w:t>
      </w:r>
    </w:p>
    <w:p w:rsidR="007436D8" w:rsidRDefault="0045038F" w:rsidP="007436D8">
      <w:pPr>
        <w:spacing w:after="0" w:line="240" w:lineRule="auto"/>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2.Жизнь есть выявление человеческим опытом гран</w:t>
      </w:r>
      <w:r w:rsidR="007436D8">
        <w:rPr>
          <w:rFonts w:ascii="Times New Roman" w:eastAsia="Times New Roman" w:hAnsi="Times New Roman" w:cs="Times New Roman"/>
          <w:sz w:val="24"/>
          <w:szCs w:val="24"/>
        </w:rPr>
        <w:t>иц добра и зла. (</w:t>
      </w:r>
      <w:proofErr w:type="spellStart"/>
      <w:proofErr w:type="gramStart"/>
      <w:r w:rsidR="007436D8">
        <w:rPr>
          <w:rFonts w:ascii="Times New Roman" w:eastAsia="Times New Roman" w:hAnsi="Times New Roman" w:cs="Times New Roman"/>
          <w:sz w:val="24"/>
          <w:szCs w:val="24"/>
        </w:rPr>
        <w:t>С.Д.Довлатов</w:t>
      </w:r>
      <w:proofErr w:type="spellEnd"/>
      <w:r w:rsidR="007436D8">
        <w:rPr>
          <w:rFonts w:ascii="Times New Roman" w:eastAsia="Times New Roman" w:hAnsi="Times New Roman" w:cs="Times New Roman"/>
          <w:sz w:val="24"/>
          <w:szCs w:val="24"/>
        </w:rPr>
        <w:t>)</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3.Наша</w:t>
      </w:r>
      <w:proofErr w:type="gramEnd"/>
      <w:r w:rsidRPr="00262C18">
        <w:rPr>
          <w:rFonts w:ascii="Times New Roman" w:eastAsia="Times New Roman" w:hAnsi="Times New Roman" w:cs="Times New Roman"/>
          <w:sz w:val="24"/>
          <w:szCs w:val="24"/>
        </w:rPr>
        <w:t xml:space="preserve"> жизнь есть то, чт</w:t>
      </w:r>
      <w:r w:rsidR="007436D8">
        <w:rPr>
          <w:rFonts w:ascii="Times New Roman" w:eastAsia="Times New Roman" w:hAnsi="Times New Roman" w:cs="Times New Roman"/>
          <w:sz w:val="24"/>
          <w:szCs w:val="24"/>
        </w:rPr>
        <w:t>о мы думаем о ней. (</w:t>
      </w:r>
      <w:proofErr w:type="spellStart"/>
      <w:proofErr w:type="gramStart"/>
      <w:r w:rsidR="007436D8">
        <w:rPr>
          <w:rFonts w:ascii="Times New Roman" w:eastAsia="Times New Roman" w:hAnsi="Times New Roman" w:cs="Times New Roman"/>
          <w:sz w:val="24"/>
          <w:szCs w:val="24"/>
        </w:rPr>
        <w:t>М.Аврелий</w:t>
      </w:r>
      <w:proofErr w:type="spellEnd"/>
      <w:r w:rsidR="007436D8">
        <w:rPr>
          <w:rFonts w:ascii="Times New Roman" w:eastAsia="Times New Roman" w:hAnsi="Times New Roman" w:cs="Times New Roman"/>
          <w:sz w:val="24"/>
          <w:szCs w:val="24"/>
        </w:rPr>
        <w:t>)</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4.Жизнь</w:t>
      </w:r>
      <w:proofErr w:type="gramEnd"/>
      <w:r w:rsidRPr="00262C18">
        <w:rPr>
          <w:rFonts w:ascii="Times New Roman" w:eastAsia="Times New Roman" w:hAnsi="Times New Roman" w:cs="Times New Roman"/>
          <w:sz w:val="24"/>
          <w:szCs w:val="24"/>
        </w:rPr>
        <w:t xml:space="preserve"> – это школа, но спешить с окончани</w:t>
      </w:r>
      <w:r w:rsidR="007436D8">
        <w:rPr>
          <w:rFonts w:ascii="Times New Roman" w:eastAsia="Times New Roman" w:hAnsi="Times New Roman" w:cs="Times New Roman"/>
          <w:sz w:val="24"/>
          <w:szCs w:val="24"/>
        </w:rPr>
        <w:t xml:space="preserve">ем ее не следует. (Э. </w:t>
      </w:r>
      <w:proofErr w:type="gramStart"/>
      <w:r w:rsidR="007436D8">
        <w:rPr>
          <w:rFonts w:ascii="Times New Roman" w:eastAsia="Times New Roman" w:hAnsi="Times New Roman" w:cs="Times New Roman"/>
          <w:sz w:val="24"/>
          <w:szCs w:val="24"/>
        </w:rPr>
        <w:t>Кроткий)</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5.В</w:t>
      </w:r>
      <w:proofErr w:type="gramEnd"/>
      <w:r w:rsidRPr="00262C18">
        <w:rPr>
          <w:rFonts w:ascii="Times New Roman" w:eastAsia="Times New Roman" w:hAnsi="Times New Roman" w:cs="Times New Roman"/>
          <w:sz w:val="24"/>
          <w:szCs w:val="24"/>
        </w:rPr>
        <w:t xml:space="preserve"> собственность жизнь никому не дается,</w:t>
      </w:r>
      <w:r w:rsidR="007436D8">
        <w:rPr>
          <w:rFonts w:ascii="Times New Roman" w:eastAsia="Times New Roman" w:hAnsi="Times New Roman" w:cs="Times New Roman"/>
          <w:sz w:val="24"/>
          <w:szCs w:val="24"/>
        </w:rPr>
        <w:t xml:space="preserve"> а только на время. (Лукреций)</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 xml:space="preserve">Все уходят, выходят </w:t>
      </w:r>
      <w:proofErr w:type="gramStart"/>
      <w:r w:rsidRPr="00262C18">
        <w:rPr>
          <w:rFonts w:ascii="Times New Roman" w:eastAsia="Times New Roman" w:hAnsi="Times New Roman" w:cs="Times New Roman"/>
          <w:sz w:val="24"/>
          <w:szCs w:val="24"/>
        </w:rPr>
        <w:t>Девочка .</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Девочка</w:t>
      </w:r>
      <w:proofErr w:type="gramEnd"/>
      <w:r w:rsidRPr="00262C18">
        <w:rPr>
          <w:rFonts w:ascii="Times New Roman" w:eastAsia="Times New Roman" w:hAnsi="Times New Roman" w:cs="Times New Roman"/>
          <w:sz w:val="24"/>
          <w:szCs w:val="24"/>
        </w:rPr>
        <w:t>:</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С</w:t>
      </w:r>
      <w:r w:rsidR="007436D8">
        <w:rPr>
          <w:rFonts w:ascii="Times New Roman" w:eastAsia="Times New Roman" w:hAnsi="Times New Roman" w:cs="Times New Roman"/>
          <w:sz w:val="24"/>
          <w:szCs w:val="24"/>
        </w:rPr>
        <w:t>колько песен мы с вами вместе</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пели маме своей родной.</w:t>
      </w:r>
      <w:r w:rsidRPr="00262C18">
        <w:rPr>
          <w:rFonts w:ascii="Times New Roman" w:eastAsia="Times New Roman" w:hAnsi="Times New Roman" w:cs="Times New Roman"/>
          <w:sz w:val="24"/>
          <w:szCs w:val="24"/>
        </w:rPr>
        <w:br/>
      </w:r>
      <w:r w:rsidR="007436D8">
        <w:rPr>
          <w:rFonts w:ascii="Times New Roman" w:eastAsia="Times New Roman" w:hAnsi="Times New Roman" w:cs="Times New Roman"/>
          <w:sz w:val="24"/>
          <w:szCs w:val="24"/>
        </w:rPr>
        <w:t xml:space="preserve">Девочка на </w:t>
      </w:r>
      <w:proofErr w:type="spellStart"/>
      <w:r w:rsidR="007436D8">
        <w:rPr>
          <w:rFonts w:ascii="Times New Roman" w:eastAsia="Times New Roman" w:hAnsi="Times New Roman" w:cs="Times New Roman"/>
          <w:sz w:val="24"/>
          <w:szCs w:val="24"/>
        </w:rPr>
        <w:t>подпевках</w:t>
      </w:r>
      <w:proofErr w:type="spellEnd"/>
      <w:r w:rsidR="007436D8">
        <w:rPr>
          <w:rFonts w:ascii="Times New Roman" w:eastAsia="Times New Roman" w:hAnsi="Times New Roman" w:cs="Times New Roman"/>
          <w:sz w:val="24"/>
          <w:szCs w:val="24"/>
        </w:rPr>
        <w:t>:</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 xml:space="preserve">А про папу до этой </w:t>
      </w:r>
      <w:r w:rsidR="007436D8">
        <w:rPr>
          <w:rFonts w:ascii="Times New Roman" w:eastAsia="Times New Roman" w:hAnsi="Times New Roman" w:cs="Times New Roman"/>
          <w:sz w:val="24"/>
          <w:szCs w:val="24"/>
        </w:rPr>
        <w:t>песни</w:t>
      </w:r>
      <w:r w:rsidR="007436D8">
        <w:rPr>
          <w:rFonts w:ascii="Times New Roman" w:eastAsia="Times New Roman" w:hAnsi="Times New Roman" w:cs="Times New Roman"/>
          <w:sz w:val="24"/>
          <w:szCs w:val="24"/>
        </w:rPr>
        <w:br/>
        <w:t>Песни не было ни одной.</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По сцене пробегают мальчики</w:t>
      </w:r>
      <w:r w:rsidRPr="00262C18">
        <w:rPr>
          <w:rFonts w:ascii="Times New Roman" w:eastAsia="Times New Roman" w:hAnsi="Times New Roman" w:cs="Times New Roman"/>
          <w:sz w:val="24"/>
          <w:szCs w:val="24"/>
        </w:rPr>
        <w:noBreakHyphen/>
        <w:t>рэперы и пр</w:t>
      </w:r>
      <w:r w:rsidR="007436D8">
        <w:rPr>
          <w:rFonts w:ascii="Times New Roman" w:eastAsia="Times New Roman" w:hAnsi="Times New Roman" w:cs="Times New Roman"/>
          <w:sz w:val="24"/>
          <w:szCs w:val="24"/>
        </w:rPr>
        <w:t xml:space="preserve">оизносят: </w:t>
      </w:r>
      <w:proofErr w:type="spellStart"/>
      <w:r w:rsidR="007436D8">
        <w:rPr>
          <w:rFonts w:ascii="Times New Roman" w:eastAsia="Times New Roman" w:hAnsi="Times New Roman" w:cs="Times New Roman"/>
          <w:sz w:val="24"/>
          <w:szCs w:val="24"/>
        </w:rPr>
        <w:t>Comon</w:t>
      </w:r>
      <w:proofErr w:type="spellEnd"/>
      <w:r w:rsidR="007436D8">
        <w:rPr>
          <w:rFonts w:ascii="Times New Roman" w:eastAsia="Times New Roman" w:hAnsi="Times New Roman" w:cs="Times New Roman"/>
          <w:sz w:val="24"/>
          <w:szCs w:val="24"/>
        </w:rPr>
        <w:t>.</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Далее слова чита</w:t>
      </w:r>
      <w:r w:rsidR="007436D8">
        <w:rPr>
          <w:rFonts w:ascii="Times New Roman" w:eastAsia="Times New Roman" w:hAnsi="Times New Roman" w:cs="Times New Roman"/>
          <w:sz w:val="24"/>
          <w:szCs w:val="24"/>
        </w:rPr>
        <w:t xml:space="preserve">ют в стиле </w:t>
      </w:r>
      <w:proofErr w:type="spellStart"/>
      <w:r w:rsidR="007436D8">
        <w:rPr>
          <w:rFonts w:ascii="Times New Roman" w:eastAsia="Times New Roman" w:hAnsi="Times New Roman" w:cs="Times New Roman"/>
          <w:sz w:val="24"/>
          <w:szCs w:val="24"/>
        </w:rPr>
        <w:t>hip</w:t>
      </w:r>
      <w:r w:rsidR="007436D8">
        <w:rPr>
          <w:rFonts w:ascii="Times New Roman" w:eastAsia="Times New Roman" w:hAnsi="Times New Roman" w:cs="Times New Roman"/>
          <w:sz w:val="24"/>
          <w:szCs w:val="24"/>
        </w:rPr>
        <w:noBreakHyphen/>
        <w:t>hop</w:t>
      </w:r>
      <w:proofErr w:type="spellEnd"/>
      <w:r w:rsidR="007436D8">
        <w:rPr>
          <w:rFonts w:ascii="Times New Roman" w:eastAsia="Times New Roman" w:hAnsi="Times New Roman" w:cs="Times New Roman"/>
          <w:sz w:val="24"/>
          <w:szCs w:val="24"/>
        </w:rPr>
        <w:t>.</w:t>
      </w:r>
      <w:r w:rsidR="007436D8">
        <w:rPr>
          <w:rFonts w:ascii="Times New Roman" w:eastAsia="Times New Roman" w:hAnsi="Times New Roman" w:cs="Times New Roman"/>
          <w:sz w:val="24"/>
          <w:szCs w:val="24"/>
        </w:rPr>
        <w:br/>
      </w:r>
      <w:r w:rsidR="007436D8">
        <w:rPr>
          <w:rFonts w:ascii="Times New Roman" w:eastAsia="Times New Roman" w:hAnsi="Times New Roman" w:cs="Times New Roman"/>
          <w:sz w:val="24"/>
          <w:szCs w:val="24"/>
        </w:rPr>
        <w:lastRenderedPageBreak/>
        <w:br/>
        <w:t xml:space="preserve">Девочка: </w:t>
      </w:r>
    </w:p>
    <w:p w:rsidR="007436D8" w:rsidRDefault="007436D8" w:rsidP="007436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вам расскажем историю одну</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Про</w:t>
      </w:r>
      <w:r>
        <w:rPr>
          <w:rFonts w:ascii="Times New Roman" w:eastAsia="Times New Roman" w:hAnsi="Times New Roman" w:cs="Times New Roman"/>
          <w:sz w:val="24"/>
          <w:szCs w:val="24"/>
        </w:rPr>
        <w:t xml:space="preserve"> добрую жизнь и про жизнь мою.</w:t>
      </w:r>
      <w:r>
        <w:rPr>
          <w:rFonts w:ascii="Times New Roman" w:eastAsia="Times New Roman" w:hAnsi="Times New Roman" w:cs="Times New Roman"/>
          <w:sz w:val="24"/>
          <w:szCs w:val="24"/>
        </w:rPr>
        <w:br/>
        <w:t xml:space="preserve">Папа мой курит, папа мой </w:t>
      </w:r>
      <w:proofErr w:type="gramStart"/>
      <w:r>
        <w:rPr>
          <w:rFonts w:ascii="Times New Roman" w:eastAsia="Times New Roman" w:hAnsi="Times New Roman" w:cs="Times New Roman"/>
          <w:sz w:val="24"/>
          <w:szCs w:val="24"/>
        </w:rPr>
        <w:t>пьет,</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Папа</w:t>
      </w:r>
      <w:proofErr w:type="gramEnd"/>
      <w:r w:rsidR="0045038F" w:rsidRPr="00262C18">
        <w:rPr>
          <w:rFonts w:ascii="Times New Roman" w:eastAsia="Times New Roman" w:hAnsi="Times New Roman" w:cs="Times New Roman"/>
          <w:sz w:val="24"/>
          <w:szCs w:val="24"/>
        </w:rPr>
        <w:t xml:space="preserve"> мой просто плохо живет.</w:t>
      </w:r>
      <w:r w:rsidR="0045038F" w:rsidRPr="00262C18">
        <w:rPr>
          <w:rFonts w:ascii="Times New Roman" w:eastAsia="Times New Roman" w:hAnsi="Times New Roman" w:cs="Times New Roman"/>
          <w:sz w:val="24"/>
          <w:szCs w:val="24"/>
        </w:rPr>
        <w:br/>
      </w:r>
      <w:r>
        <w:rPr>
          <w:rFonts w:ascii="Times New Roman" w:eastAsia="Times New Roman" w:hAnsi="Times New Roman" w:cs="Times New Roman"/>
          <w:sz w:val="24"/>
          <w:szCs w:val="24"/>
        </w:rPr>
        <w:t>Счастья не знает, маму он бьет</w:t>
      </w:r>
      <w:r w:rsidR="0045038F" w:rsidRPr="00262C18">
        <w:rPr>
          <w:rFonts w:ascii="Times New Roman" w:eastAsia="Times New Roman" w:hAnsi="Times New Roman" w:cs="Times New Roman"/>
          <w:sz w:val="24"/>
          <w:szCs w:val="24"/>
        </w:rPr>
        <w:br/>
        <w:t>И денег он нам совсем не дает.</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К</w:t>
      </w:r>
      <w:r>
        <w:rPr>
          <w:rFonts w:ascii="Times New Roman" w:eastAsia="Times New Roman" w:hAnsi="Times New Roman" w:cs="Times New Roman"/>
          <w:sz w:val="24"/>
          <w:szCs w:val="24"/>
        </w:rPr>
        <w:t>ак же он может меня воспитать,</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Какие моральные качеств</w:t>
      </w:r>
      <w:r>
        <w:rPr>
          <w:rFonts w:ascii="Times New Roman" w:eastAsia="Times New Roman" w:hAnsi="Times New Roman" w:cs="Times New Roman"/>
          <w:sz w:val="24"/>
          <w:szCs w:val="24"/>
        </w:rPr>
        <w:t>а дать?</w:t>
      </w:r>
      <w:r>
        <w:rPr>
          <w:rFonts w:ascii="Times New Roman" w:eastAsia="Times New Roman" w:hAnsi="Times New Roman" w:cs="Times New Roman"/>
          <w:sz w:val="24"/>
          <w:szCs w:val="24"/>
        </w:rPr>
        <w:br/>
        <w:t xml:space="preserve">Девочка на </w:t>
      </w:r>
      <w:proofErr w:type="spellStart"/>
      <w:r>
        <w:rPr>
          <w:rFonts w:ascii="Times New Roman" w:eastAsia="Times New Roman" w:hAnsi="Times New Roman" w:cs="Times New Roman"/>
          <w:sz w:val="24"/>
          <w:szCs w:val="24"/>
        </w:rPr>
        <w:t>подпевках</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А мо</w:t>
      </w:r>
      <w:r>
        <w:rPr>
          <w:rFonts w:ascii="Times New Roman" w:eastAsia="Times New Roman" w:hAnsi="Times New Roman" w:cs="Times New Roman"/>
          <w:sz w:val="24"/>
          <w:szCs w:val="24"/>
        </w:rPr>
        <w:t>й папа лучше, такой лишь один!</w:t>
      </w:r>
      <w:r>
        <w:rPr>
          <w:rFonts w:ascii="Times New Roman" w:eastAsia="Times New Roman" w:hAnsi="Times New Roman" w:cs="Times New Roman"/>
          <w:sz w:val="24"/>
          <w:szCs w:val="24"/>
        </w:rPr>
        <w:br/>
      </w:r>
      <w:r w:rsidR="0045038F" w:rsidRPr="00262C18">
        <w:rPr>
          <w:rFonts w:ascii="Times New Roman" w:eastAsia="Times New Roman" w:hAnsi="Times New Roman" w:cs="Times New Roman"/>
          <w:sz w:val="24"/>
          <w:szCs w:val="24"/>
        </w:rPr>
        <w:t>Нет его круче, он неповторим,</w:t>
      </w:r>
      <w:r w:rsidR="0045038F" w:rsidRPr="00262C18">
        <w:rPr>
          <w:rFonts w:ascii="Times New Roman" w:eastAsia="Times New Roman" w:hAnsi="Times New Roman" w:cs="Times New Roman"/>
          <w:sz w:val="24"/>
          <w:szCs w:val="24"/>
        </w:rPr>
        <w:br/>
      </w:r>
      <w:r>
        <w:rPr>
          <w:rFonts w:ascii="Times New Roman" w:eastAsia="Times New Roman" w:hAnsi="Times New Roman" w:cs="Times New Roman"/>
          <w:sz w:val="24"/>
          <w:szCs w:val="24"/>
        </w:rPr>
        <w:t>Денег приносит много в семью,</w:t>
      </w:r>
    </w:p>
    <w:p w:rsidR="0045038F" w:rsidRPr="00262C18" w:rsidRDefault="0045038F" w:rsidP="007436D8">
      <w:pPr>
        <w:spacing w:after="0" w:line="240" w:lineRule="auto"/>
        <w:rPr>
          <w:rFonts w:ascii="Times New Roman" w:eastAsia="Times New Roman" w:hAnsi="Times New Roman" w:cs="Times New Roman"/>
          <w:sz w:val="24"/>
          <w:szCs w:val="24"/>
        </w:rPr>
      </w:pPr>
      <w:r w:rsidRPr="00262C18">
        <w:rPr>
          <w:rFonts w:ascii="Times New Roman" w:eastAsia="Times New Roman" w:hAnsi="Times New Roman" w:cs="Times New Roman"/>
          <w:sz w:val="24"/>
          <w:szCs w:val="24"/>
        </w:rPr>
        <w:t>Радуется он ка</w:t>
      </w:r>
      <w:r w:rsidR="007436D8">
        <w:rPr>
          <w:rFonts w:ascii="Times New Roman" w:eastAsia="Times New Roman" w:hAnsi="Times New Roman" w:cs="Times New Roman"/>
          <w:sz w:val="24"/>
          <w:szCs w:val="24"/>
        </w:rPr>
        <w:t>ждому дню.</w:t>
      </w:r>
      <w:r w:rsidR="007436D8">
        <w:rPr>
          <w:rFonts w:ascii="Times New Roman" w:eastAsia="Times New Roman" w:hAnsi="Times New Roman" w:cs="Times New Roman"/>
          <w:sz w:val="24"/>
          <w:szCs w:val="24"/>
        </w:rPr>
        <w:br/>
        <w:t xml:space="preserve">Две Девочки </w:t>
      </w:r>
      <w:proofErr w:type="gramStart"/>
      <w:r w:rsidR="007436D8">
        <w:rPr>
          <w:rFonts w:ascii="Times New Roman" w:eastAsia="Times New Roman" w:hAnsi="Times New Roman" w:cs="Times New Roman"/>
          <w:sz w:val="24"/>
          <w:szCs w:val="24"/>
        </w:rPr>
        <w:t>хором:</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Ну</w:t>
      </w:r>
      <w:proofErr w:type="gramEnd"/>
      <w:r w:rsidRPr="00262C18">
        <w:rPr>
          <w:rFonts w:ascii="Times New Roman" w:eastAsia="Times New Roman" w:hAnsi="Times New Roman" w:cs="Times New Roman"/>
          <w:sz w:val="24"/>
          <w:szCs w:val="24"/>
        </w:rPr>
        <w:t xml:space="preserve"> что же, посмотрим, </w:t>
      </w:r>
      <w:r w:rsidR="007436D8">
        <w:rPr>
          <w:rFonts w:ascii="Times New Roman" w:eastAsia="Times New Roman" w:hAnsi="Times New Roman" w:cs="Times New Roman"/>
          <w:sz w:val="24"/>
          <w:szCs w:val="24"/>
        </w:rPr>
        <w:t>что лучше для вас.</w:t>
      </w:r>
      <w:r w:rsidR="007436D8">
        <w:rPr>
          <w:rFonts w:ascii="Times New Roman" w:eastAsia="Times New Roman" w:hAnsi="Times New Roman" w:cs="Times New Roman"/>
          <w:sz w:val="24"/>
          <w:szCs w:val="24"/>
        </w:rPr>
        <w:br/>
        <w:t>И сделает выбор каждый из нас.</w:t>
      </w:r>
      <w:r w:rsidR="007436D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t>По сцене пробегают мальчики</w:t>
      </w:r>
      <w:r w:rsidRPr="00262C18">
        <w:rPr>
          <w:rFonts w:ascii="Times New Roman" w:eastAsia="Times New Roman" w:hAnsi="Times New Roman" w:cs="Times New Roman"/>
          <w:sz w:val="24"/>
          <w:szCs w:val="24"/>
        </w:rPr>
        <w:noBreakHyphen/>
        <w:t xml:space="preserve">рэперы и произносят: </w:t>
      </w:r>
      <w:proofErr w:type="spellStart"/>
      <w:r w:rsidRPr="00262C18">
        <w:rPr>
          <w:rFonts w:ascii="Times New Roman" w:eastAsia="Times New Roman" w:hAnsi="Times New Roman" w:cs="Times New Roman"/>
          <w:sz w:val="24"/>
          <w:szCs w:val="24"/>
        </w:rPr>
        <w:t>Comon</w:t>
      </w:r>
      <w:proofErr w:type="spellEnd"/>
      <w:r w:rsidRPr="00262C18">
        <w:rPr>
          <w:rFonts w:ascii="Times New Roman" w:eastAsia="Times New Roman" w:hAnsi="Times New Roman" w:cs="Times New Roman"/>
          <w:sz w:val="24"/>
          <w:szCs w:val="24"/>
        </w:rPr>
        <w:t>.</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На сцену, танцуя под музыку, выходят навстречу друг другу Добро и Зло. Зло сбрасывает со своих плеч черный плащ. Когда они приближаются друг к другу, между ними затевается драка. Все это делается под музыку, драка представляет собой съемку в замедленном действии. Через 2минуты на сцену выбегает Девочка. Как только она начинает говорить, музыка останавливается, Добро и Зло замирают на месте.</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Девочка: Постойте! Хватит! Мне стоит самой в этом разобраться, ведь мне придется дальше жить. Но как же сделать выбор, ведь в семье моей не все благополучно. Мой папа пьет и курит, для него нет ничего важнее собственного удовольствия. А год назад в его жизнь вошли наркотики. Теперь он болен, очень тяжело, название его болезни звучит как приговор, как приговор жизни, приговор будущему, приговор счастью нашей семьи. Эта болезнь – СПИД. Как же я могу смириться с этим? Где же мне искать защиты, коль самый близкий человек меня может покинуть? Эта мысль мне не дает покоя, я не могу так больше жить, мне надо выбрать, с чем остаться. Я не хочу идти по пути отца, отравлять жизнь всем тем, кого любила, отнять будущее у себя и испортить его всем родным. Ведь надо жить достойно, и я считаю, что у всех должна быть собственная жизнь – счастливая и светлая, как солнце, и каждый лучик должен зажигать мечту, к которой стоит нам стремиться. Но это очень тяжело… Так как же быть?.. Не знаю, что мне делать…</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Пока Девочка стоит в раздумье, к ней подкрадывается Зло, начинает гладить ее по голове, нашептывать на ухо ласковые слова, опутывает цепью (цепь должна быть бумажной, чтобы ее легко было разорвать, но внутрь следует завернуть небольшой отрезок металлической цепи, чтобы, падая, она издала металлический звук).</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В это время Добро пытается отвоевать Девочку. Показать это можно по-разному, но лучше всего при помощи диапроектора спроектировать на стену изображения счастливых людей, живописные пейзажи и др. Можно отразить колебания Девочки при помощи музыки: чередовать зловещую музыку с голосами птиц, детскими песнями.</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Наконец Девочка решает выбрать Добро.</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Девочка: Ну все, уйди, ведь я решила (усилием рвет цепи, которыми ее опутало Зло, цепи с грохотом падают на пол. Девочка подходит к Добру, берет его за руку и продолжает речь).Намного лучше будет жить мне самой.</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Я все смогу! Я в это верю! Навсегда с добром останусь и буду счастлива. Я буду жить достойно, с уваженьем, и это будет лучше для меня.</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 xml:space="preserve">Пока Девочка произносит свои слова, Зло постепенно уменьшается, и, когда оно опустится на колени и </w:t>
      </w:r>
      <w:r w:rsidRPr="00262C18">
        <w:rPr>
          <w:rFonts w:ascii="Times New Roman" w:eastAsia="Times New Roman" w:hAnsi="Times New Roman" w:cs="Times New Roman"/>
          <w:sz w:val="24"/>
          <w:szCs w:val="24"/>
        </w:rPr>
        <w:lastRenderedPageBreak/>
        <w:t>сожмется (а это произойдет к последним словам Девочки), Девочка должна подойти к нему и накрыть черным плащом.</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В это время все участники миниатюры выходят на сцену, становятся перед Злом так, чтобы его не было видно, и по очереди произносят:</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–Наркотики и СПИД – это нелепая правда, которая губит всех на своем пути.</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–Она приходит неожиданно, не предупреждая о последствиях.</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–Она убивает в каждом надежду, веру и любовь.</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–Если кто</w:t>
      </w:r>
      <w:r w:rsidRPr="00262C18">
        <w:rPr>
          <w:rFonts w:ascii="Times New Roman" w:eastAsia="Times New Roman" w:hAnsi="Times New Roman" w:cs="Times New Roman"/>
          <w:sz w:val="24"/>
          <w:szCs w:val="24"/>
        </w:rPr>
        <w:noBreakHyphen/>
        <w:t>то вовремя не одумается и не попросит помощи, она погубит его навсегда.</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–Наркоман перестает интересоваться нормальной жизнью, ведь главное для него теперь – наркотики.</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–Несколько минут кайфа могут стоить наркоману жизни.</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–Всегда важно оставаться самим собой и делать так, как подсказывает тебе твой разум.</w:t>
      </w:r>
      <w:r w:rsidRPr="00262C18">
        <w:rPr>
          <w:rFonts w:ascii="Times New Roman" w:eastAsia="Times New Roman" w:hAnsi="Times New Roman" w:cs="Times New Roman"/>
          <w:sz w:val="24"/>
          <w:szCs w:val="24"/>
        </w:rPr>
        <w:br/>
      </w:r>
      <w:r w:rsidRPr="00262C18">
        <w:rPr>
          <w:rFonts w:ascii="Times New Roman" w:eastAsia="Times New Roman" w:hAnsi="Times New Roman" w:cs="Times New Roman"/>
          <w:sz w:val="24"/>
          <w:szCs w:val="24"/>
        </w:rPr>
        <w:br/>
        <w:t>Все уходят со сцены, за спинами других незаметно для зрителей должно уйти Зло.</w:t>
      </w:r>
    </w:p>
    <w:p w:rsidR="0045038F" w:rsidRPr="00262C18" w:rsidRDefault="0045038F" w:rsidP="003A5DE7">
      <w:pPr>
        <w:spacing w:line="240" w:lineRule="auto"/>
        <w:rPr>
          <w:rFonts w:ascii="Times New Roman" w:hAnsi="Times New Roman" w:cs="Times New Roman"/>
          <w:sz w:val="24"/>
          <w:szCs w:val="24"/>
        </w:rPr>
      </w:pPr>
    </w:p>
    <w:p w:rsidR="00DE195D" w:rsidRPr="0045038F" w:rsidRDefault="00DE195D" w:rsidP="003A5DE7">
      <w:pPr>
        <w:spacing w:line="240" w:lineRule="auto"/>
        <w:rPr>
          <w:rFonts w:ascii="Times New Roman" w:hAnsi="Times New Roman" w:cs="Times New Roman"/>
          <w:sz w:val="28"/>
          <w:szCs w:val="28"/>
        </w:rPr>
      </w:pPr>
    </w:p>
    <w:p w:rsidR="00DE195D" w:rsidRDefault="00DE195D" w:rsidP="003A5DE7"/>
    <w:p w:rsidR="00DE195D" w:rsidRDefault="00DE195D"/>
    <w:sectPr w:rsidR="00DE195D" w:rsidSect="007436D8">
      <w:pgSz w:w="11906" w:h="16838"/>
      <w:pgMar w:top="426" w:right="424"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87FB1"/>
    <w:multiLevelType w:val="hybridMultilevel"/>
    <w:tmpl w:val="8B5813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1C2A5E"/>
    <w:multiLevelType w:val="multilevel"/>
    <w:tmpl w:val="99E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9B5B75"/>
    <w:multiLevelType w:val="multilevel"/>
    <w:tmpl w:val="E608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EF7FE4"/>
    <w:multiLevelType w:val="multilevel"/>
    <w:tmpl w:val="6656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AA73DE"/>
    <w:rsid w:val="002223E1"/>
    <w:rsid w:val="00252B25"/>
    <w:rsid w:val="002547D2"/>
    <w:rsid w:val="00262C18"/>
    <w:rsid w:val="003A5DE7"/>
    <w:rsid w:val="0045038F"/>
    <w:rsid w:val="00470726"/>
    <w:rsid w:val="00471E69"/>
    <w:rsid w:val="004D25A4"/>
    <w:rsid w:val="005A68AD"/>
    <w:rsid w:val="005F4DDF"/>
    <w:rsid w:val="007436D8"/>
    <w:rsid w:val="00803150"/>
    <w:rsid w:val="008C0AC3"/>
    <w:rsid w:val="009978A0"/>
    <w:rsid w:val="00A31410"/>
    <w:rsid w:val="00AA73DE"/>
    <w:rsid w:val="00B201B4"/>
    <w:rsid w:val="00DE195D"/>
    <w:rsid w:val="00F62CAB"/>
    <w:rsid w:val="00FA3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03D27-2119-445B-992E-E905B805C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CF4"/>
  </w:style>
  <w:style w:type="paragraph" w:styleId="1">
    <w:name w:val="heading 1"/>
    <w:basedOn w:val="a"/>
    <w:link w:val="10"/>
    <w:uiPriority w:val="9"/>
    <w:qFormat/>
    <w:rsid w:val="00AA73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A73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AA73D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73D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A73DE"/>
    <w:rPr>
      <w:rFonts w:ascii="Times New Roman" w:eastAsia="Times New Roman" w:hAnsi="Times New Roman" w:cs="Times New Roman"/>
      <w:b/>
      <w:bCs/>
      <w:sz w:val="36"/>
      <w:szCs w:val="36"/>
    </w:rPr>
  </w:style>
  <w:style w:type="character" w:customStyle="1" w:styleId="50">
    <w:name w:val="Заголовок 5 Знак"/>
    <w:basedOn w:val="a0"/>
    <w:link w:val="5"/>
    <w:uiPriority w:val="9"/>
    <w:rsid w:val="00AA73DE"/>
    <w:rPr>
      <w:rFonts w:ascii="Times New Roman" w:eastAsia="Times New Roman" w:hAnsi="Times New Roman" w:cs="Times New Roman"/>
      <w:b/>
      <w:bCs/>
      <w:sz w:val="20"/>
      <w:szCs w:val="20"/>
    </w:rPr>
  </w:style>
  <w:style w:type="character" w:customStyle="1" w:styleId="apple-converted-space">
    <w:name w:val="apple-converted-space"/>
    <w:basedOn w:val="a0"/>
    <w:rsid w:val="00AA73DE"/>
  </w:style>
  <w:style w:type="character" w:styleId="a3">
    <w:name w:val="Hyperlink"/>
    <w:basedOn w:val="a0"/>
    <w:uiPriority w:val="99"/>
    <w:semiHidden/>
    <w:unhideWhenUsed/>
    <w:rsid w:val="00AA73DE"/>
    <w:rPr>
      <w:color w:val="0000FF"/>
      <w:u w:val="single"/>
    </w:rPr>
  </w:style>
  <w:style w:type="character" w:styleId="a4">
    <w:name w:val="Emphasis"/>
    <w:basedOn w:val="a0"/>
    <w:uiPriority w:val="20"/>
    <w:qFormat/>
    <w:rsid w:val="00AA73DE"/>
    <w:rPr>
      <w:i/>
      <w:iCs/>
    </w:rPr>
  </w:style>
  <w:style w:type="character" w:styleId="a5">
    <w:name w:val="Strong"/>
    <w:basedOn w:val="a0"/>
    <w:uiPriority w:val="22"/>
    <w:qFormat/>
    <w:rsid w:val="00AA73DE"/>
    <w:rPr>
      <w:b/>
      <w:bCs/>
    </w:rPr>
  </w:style>
  <w:style w:type="character" w:customStyle="1" w:styleId="notranslate">
    <w:name w:val="notranslate"/>
    <w:basedOn w:val="a0"/>
    <w:rsid w:val="00AA73DE"/>
  </w:style>
  <w:style w:type="paragraph" w:styleId="a6">
    <w:name w:val="Normal (Web)"/>
    <w:basedOn w:val="a"/>
    <w:uiPriority w:val="99"/>
    <w:semiHidden/>
    <w:unhideWhenUsed/>
    <w:rsid w:val="00DE195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F62CAB"/>
    <w:pPr>
      <w:ind w:left="720"/>
      <w:contextualSpacing/>
    </w:pPr>
  </w:style>
  <w:style w:type="paragraph" w:styleId="a8">
    <w:name w:val="Balloon Text"/>
    <w:basedOn w:val="a"/>
    <w:link w:val="a9"/>
    <w:uiPriority w:val="99"/>
    <w:semiHidden/>
    <w:unhideWhenUsed/>
    <w:rsid w:val="004503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03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585909">
      <w:bodyDiv w:val="1"/>
      <w:marLeft w:val="0"/>
      <w:marRight w:val="0"/>
      <w:marTop w:val="0"/>
      <w:marBottom w:val="0"/>
      <w:divBdr>
        <w:top w:val="none" w:sz="0" w:space="0" w:color="auto"/>
        <w:left w:val="none" w:sz="0" w:space="0" w:color="auto"/>
        <w:bottom w:val="none" w:sz="0" w:space="0" w:color="auto"/>
        <w:right w:val="none" w:sz="0" w:space="0" w:color="auto"/>
      </w:divBdr>
      <w:divsChild>
        <w:div w:id="1030885316">
          <w:marLeft w:val="0"/>
          <w:marRight w:val="0"/>
          <w:marTop w:val="0"/>
          <w:marBottom w:val="0"/>
          <w:divBdr>
            <w:top w:val="none" w:sz="0" w:space="0" w:color="auto"/>
            <w:left w:val="none" w:sz="0" w:space="0" w:color="auto"/>
            <w:bottom w:val="none" w:sz="0" w:space="0" w:color="auto"/>
            <w:right w:val="none" w:sz="0" w:space="0" w:color="auto"/>
          </w:divBdr>
          <w:divsChild>
            <w:div w:id="2109111643">
              <w:marLeft w:val="0"/>
              <w:marRight w:val="300"/>
              <w:marTop w:val="0"/>
              <w:marBottom w:val="0"/>
              <w:divBdr>
                <w:top w:val="none" w:sz="0" w:space="0" w:color="auto"/>
                <w:left w:val="none" w:sz="0" w:space="0" w:color="auto"/>
                <w:bottom w:val="none" w:sz="0" w:space="0" w:color="auto"/>
                <w:right w:val="none" w:sz="0" w:space="0" w:color="auto"/>
              </w:divBdr>
              <w:divsChild>
                <w:div w:id="316549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798440">
          <w:marLeft w:val="0"/>
          <w:marRight w:val="0"/>
          <w:marTop w:val="0"/>
          <w:marBottom w:val="750"/>
          <w:divBdr>
            <w:top w:val="none" w:sz="0" w:space="0" w:color="auto"/>
            <w:left w:val="none" w:sz="0" w:space="0" w:color="auto"/>
            <w:bottom w:val="none" w:sz="0" w:space="0" w:color="auto"/>
            <w:right w:val="none" w:sz="0" w:space="0" w:color="auto"/>
          </w:divBdr>
        </w:div>
      </w:divsChild>
    </w:div>
    <w:div w:id="1997605877">
      <w:bodyDiv w:val="1"/>
      <w:marLeft w:val="0"/>
      <w:marRight w:val="0"/>
      <w:marTop w:val="0"/>
      <w:marBottom w:val="0"/>
      <w:divBdr>
        <w:top w:val="none" w:sz="0" w:space="0" w:color="auto"/>
        <w:left w:val="none" w:sz="0" w:space="0" w:color="auto"/>
        <w:bottom w:val="none" w:sz="0" w:space="0" w:color="auto"/>
        <w:right w:val="none" w:sz="0" w:space="0" w:color="auto"/>
      </w:divBdr>
      <w:divsChild>
        <w:div w:id="1020357352">
          <w:marLeft w:val="0"/>
          <w:marRight w:val="0"/>
          <w:marTop w:val="0"/>
          <w:marBottom w:val="450"/>
          <w:divBdr>
            <w:top w:val="none" w:sz="0" w:space="0" w:color="auto"/>
            <w:left w:val="none" w:sz="0" w:space="0" w:color="auto"/>
            <w:bottom w:val="none" w:sz="0" w:space="0" w:color="auto"/>
            <w:right w:val="none" w:sz="0" w:space="0" w:color="auto"/>
          </w:divBdr>
          <w:divsChild>
            <w:div w:id="441652344">
              <w:marLeft w:val="0"/>
              <w:marRight w:val="225"/>
              <w:marTop w:val="75"/>
              <w:marBottom w:val="75"/>
              <w:divBdr>
                <w:top w:val="single" w:sz="6" w:space="4" w:color="DDDDDD"/>
                <w:left w:val="single" w:sz="6" w:space="4" w:color="DDDDDD"/>
                <w:bottom w:val="single" w:sz="6" w:space="4" w:color="DDDDDD"/>
                <w:right w:val="single" w:sz="6" w:space="4"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2876</Words>
  <Characters>16395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Пользователь Windows</cp:lastModifiedBy>
  <cp:revision>17</cp:revision>
  <cp:lastPrinted>2012-11-13T13:59:00Z</cp:lastPrinted>
  <dcterms:created xsi:type="dcterms:W3CDTF">2012-11-11T13:54:00Z</dcterms:created>
  <dcterms:modified xsi:type="dcterms:W3CDTF">2020-02-27T11:13:00Z</dcterms:modified>
</cp:coreProperties>
</file>